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3"/>
        <w:ind w:left="0" w:right="8490" w:firstLine="0"/>
        <w:jc w:val="center"/>
        <w:rPr>
          <w:sz w:val="27"/>
        </w:rPr>
      </w:pPr>
      <w:r>
        <w:rPr>
          <w:rFonts w:ascii="Lucida Sans Unicode" w:hAnsi="Lucida Sans Unicode" w:eastAsia="Lucida Sans Unicode"/>
          <w:color w:val="231F20"/>
          <w:w w:val="125"/>
          <w:sz w:val="27"/>
        </w:rPr>
        <w:t>※</w:t>
      </w:r>
      <w:r>
        <w:rPr>
          <w:color w:val="231F20"/>
          <w:w w:val="110"/>
          <w:sz w:val="27"/>
        </w:rPr>
        <w:t>康复护理</w:t>
      </w:r>
    </w:p>
    <w:p>
      <w:pPr>
        <w:pStyle w:val="Heading1"/>
        <w:spacing w:before="137"/>
        <w:ind w:right="94"/>
      </w:pPr>
      <w:r>
        <w:rPr>
          <w:color w:val="231F20"/>
        </w:rPr>
        <w:t>振动音乐疗法结合呼唤对脑出血后昏迷患者的促醒作用</w:t>
      </w:r>
    </w:p>
    <w:p>
      <w:pPr>
        <w:pStyle w:val="BodyText"/>
        <w:spacing w:before="5"/>
        <w:ind w:left="0"/>
        <w:rPr>
          <w:sz w:val="33"/>
        </w:rPr>
      </w:pPr>
    </w:p>
    <w:p>
      <w:pPr>
        <w:pStyle w:val="Heading2"/>
        <w:tabs>
          <w:tab w:pos="956" w:val="left" w:leader="none"/>
          <w:tab w:pos="1434" w:val="left" w:leader="none"/>
        </w:tabs>
        <w:ind w:right="94"/>
      </w:pPr>
      <w:r>
        <w:rPr>
          <w:color w:val="231F20"/>
        </w:rPr>
        <w:t>蒋芙蓉</w:t>
        <w:tab/>
        <w:t>冯</w:t>
        <w:tab/>
        <w:t>芳</w:t>
      </w:r>
    </w:p>
    <w:p>
      <w:pPr>
        <w:pStyle w:val="BodyText"/>
        <w:spacing w:before="5"/>
        <w:ind w:left="0"/>
        <w:rPr>
          <w:sz w:val="35"/>
        </w:rPr>
      </w:pPr>
    </w:p>
    <w:p>
      <w:pPr>
        <w:pStyle w:val="BodyText"/>
        <w:spacing w:line="312" w:lineRule="auto"/>
        <w:ind w:left="110" w:right="200"/>
        <w:jc w:val="both"/>
        <w:rPr>
          <w:rFonts w:ascii="宋体" w:eastAsia="宋体" w:hint="eastAsia"/>
        </w:rPr>
      </w:pPr>
      <w:r>
        <w:rPr>
          <w:color w:val="231F20"/>
          <w:spacing w:val="20"/>
          <w:w w:val="105"/>
        </w:rPr>
        <w:t>摘要 </w:t>
      </w:r>
      <w:r>
        <w:rPr>
          <w:rFonts w:ascii="黑体" w:eastAsia="黑体" w:hint="eastAsia"/>
          <w:color w:val="231F20"/>
          <w:spacing w:val="27"/>
          <w:w w:val="105"/>
          <w:sz w:val="16"/>
        </w:rPr>
        <w:t>目的 </w:t>
      </w:r>
      <w:r>
        <w:rPr>
          <w:color w:val="231F20"/>
          <w:w w:val="105"/>
        </w:rPr>
        <w:t>探讨体感振动音乐疗法结合呼唤对脑出血后昏迷患者的促醒作用</w:t>
      </w:r>
      <w:r>
        <w:rPr>
          <w:rFonts w:ascii="宋体" w:eastAsia="宋体" w:hint="eastAsia"/>
          <w:color w:val="231F20"/>
          <w:spacing w:val="5"/>
          <w:w w:val="105"/>
        </w:rPr>
        <w:t>。</w:t>
      </w:r>
      <w:r>
        <w:rPr>
          <w:rFonts w:ascii="黑体" w:eastAsia="黑体" w:hint="eastAsia"/>
          <w:color w:val="231F20"/>
          <w:spacing w:val="28"/>
          <w:w w:val="105"/>
          <w:sz w:val="16"/>
        </w:rPr>
        <w:t>方法 </w:t>
      </w:r>
      <w:r>
        <w:rPr>
          <w:color w:val="231F20"/>
          <w:spacing w:val="3"/>
          <w:w w:val="105"/>
        </w:rPr>
        <w:t>将本科</w:t>
      </w:r>
      <w:r>
        <w:rPr>
          <w:rFonts w:ascii="Times New Roman" w:eastAsia="Times New Roman"/>
          <w:color w:val="231F20"/>
          <w:w w:val="105"/>
        </w:rPr>
        <w:t>2008</w:t>
      </w:r>
      <w:r>
        <w:rPr>
          <w:color w:val="231F20"/>
          <w:spacing w:val="3"/>
          <w:w w:val="105"/>
        </w:rPr>
        <w:t>年</w:t>
      </w:r>
      <w:r>
        <w:rPr>
          <w:rFonts w:ascii="Times New Roman" w:eastAsia="Times New Roman"/>
          <w:color w:val="231F20"/>
          <w:w w:val="105"/>
        </w:rPr>
        <w:t>3</w:t>
      </w:r>
      <w:r>
        <w:rPr>
          <w:color w:val="231F20"/>
          <w:spacing w:val="3"/>
          <w:w w:val="105"/>
        </w:rPr>
        <w:t>月</w:t>
      </w:r>
      <w:r>
        <w:rPr>
          <w:rFonts w:ascii="Times New Roman" w:eastAsia="Times New Roman"/>
          <w:color w:val="231F20"/>
          <w:w w:val="105"/>
        </w:rPr>
        <w:t>~2010</w:t>
      </w:r>
      <w:r>
        <w:rPr>
          <w:color w:val="231F20"/>
          <w:spacing w:val="3"/>
          <w:w w:val="105"/>
        </w:rPr>
        <w:t>年</w:t>
      </w:r>
      <w:r>
        <w:rPr>
          <w:rFonts w:ascii="Times New Roman" w:eastAsia="Times New Roman"/>
          <w:color w:val="231F20"/>
          <w:w w:val="105"/>
        </w:rPr>
        <w:t>3</w:t>
      </w:r>
      <w:r>
        <w:rPr>
          <w:color w:val="231F20"/>
          <w:spacing w:val="3"/>
          <w:w w:val="105"/>
        </w:rPr>
        <w:t>月收治的</w:t>
      </w:r>
      <w:r>
        <w:rPr>
          <w:rFonts w:ascii="Times New Roman" w:eastAsia="Times New Roman"/>
          <w:color w:val="231F20"/>
          <w:w w:val="105"/>
        </w:rPr>
        <w:t>40</w:t>
      </w:r>
      <w:r>
        <w:rPr>
          <w:color w:val="231F20"/>
          <w:spacing w:val="1"/>
          <w:w w:val="105"/>
        </w:rPr>
        <w:t>例脑</w:t>
      </w:r>
      <w:r>
        <w:rPr>
          <w:color w:val="231F20"/>
          <w:spacing w:val="1"/>
        </w:rPr>
        <w:t>出血后昏迷患者随机分为实验组和对照组</w:t>
      </w:r>
      <w:r>
        <w:rPr>
          <w:color w:val="231F20"/>
          <w:spacing w:val="-22"/>
        </w:rPr>
        <w:t>，每组各</w:t>
      </w:r>
      <w:r>
        <w:rPr>
          <w:rFonts w:ascii="Times New Roman" w:eastAsia="Times New Roman"/>
          <w:color w:val="231F20"/>
        </w:rPr>
        <w:t>20</w:t>
      </w:r>
      <w:r>
        <w:rPr>
          <w:color w:val="231F20"/>
          <w:spacing w:val="-12"/>
        </w:rPr>
        <w:t>例，对照组予以止血</w:t>
      </w:r>
      <w:r>
        <w:rPr>
          <w:rFonts w:ascii="宋体" w:eastAsia="宋体" w:hint="eastAsia"/>
          <w:color w:val="231F20"/>
          <w:spacing w:val="-90"/>
        </w:rPr>
        <w:t>、</w:t>
      </w:r>
      <w:r>
        <w:rPr>
          <w:color w:val="231F20"/>
        </w:rPr>
        <w:t>脱水</w:t>
      </w:r>
      <w:r>
        <w:rPr>
          <w:rFonts w:ascii="宋体" w:eastAsia="宋体" w:hint="eastAsia"/>
          <w:color w:val="231F20"/>
          <w:spacing w:val="-90"/>
        </w:rPr>
        <w:t>、</w:t>
      </w:r>
      <w:r>
        <w:rPr>
          <w:color w:val="231F20"/>
        </w:rPr>
        <w:t>降低颅内压</w:t>
      </w:r>
      <w:r>
        <w:rPr>
          <w:rFonts w:ascii="宋体" w:eastAsia="宋体" w:hint="eastAsia"/>
          <w:color w:val="231F20"/>
          <w:spacing w:val="-90"/>
        </w:rPr>
        <w:t>、</w:t>
      </w:r>
      <w:r>
        <w:rPr>
          <w:color w:val="231F20"/>
        </w:rPr>
        <w:t>控制血压</w:t>
      </w:r>
      <w:r>
        <w:rPr>
          <w:rFonts w:ascii="宋体" w:eastAsia="宋体" w:hint="eastAsia"/>
          <w:color w:val="231F20"/>
          <w:spacing w:val="-90"/>
        </w:rPr>
        <w:t>、</w:t>
      </w:r>
      <w:r>
        <w:rPr>
          <w:color w:val="231F20"/>
        </w:rPr>
        <w:t>营养神经</w:t>
      </w:r>
      <w:r>
        <w:rPr>
          <w:rFonts w:ascii="宋体" w:eastAsia="宋体" w:hint="eastAsia"/>
          <w:color w:val="231F20"/>
          <w:spacing w:val="-90"/>
        </w:rPr>
        <w:t>、</w:t>
      </w:r>
      <w:r>
        <w:rPr>
          <w:color w:val="231F20"/>
          <w:spacing w:val="3"/>
        </w:rPr>
        <w:t>支持及防治并发症    </w:t>
      </w:r>
      <w:r>
        <w:rPr>
          <w:color w:val="231F20"/>
          <w:spacing w:val="-10"/>
        </w:rPr>
        <w:t>等常规治疗，实验组在常规治疗的基础上予以体感振动音乐结合呼唤疗法</w:t>
      </w:r>
      <w:r>
        <w:rPr>
          <w:rFonts w:ascii="宋体" w:eastAsia="宋体" w:hint="eastAsia"/>
          <w:color w:val="231F20"/>
          <w:spacing w:val="-88"/>
        </w:rPr>
        <w:t>。</w:t>
      </w:r>
      <w:r>
        <w:rPr>
          <w:color w:val="231F20"/>
          <w:spacing w:val="-4"/>
        </w:rPr>
        <w:t>用格拉斯哥昏迷评分法</w:t>
      </w:r>
      <w:r>
        <w:rPr>
          <w:color w:val="231F20"/>
          <w:spacing w:val="-23"/>
        </w:rPr>
        <w:t>（</w:t>
      </w:r>
      <w:r>
        <w:rPr>
          <w:rFonts w:ascii="Times New Roman" w:eastAsia="Times New Roman"/>
          <w:color w:val="231F20"/>
          <w:spacing w:val="-23"/>
        </w:rPr>
        <w:t>GCS</w:t>
      </w:r>
      <w:r>
        <w:rPr>
          <w:color w:val="231F20"/>
          <w:spacing w:val="-23"/>
        </w:rPr>
        <w:t>）</w:t>
      </w:r>
      <w:r>
        <w:rPr>
          <w:color w:val="231F20"/>
          <w:spacing w:val="-7"/>
        </w:rPr>
        <w:t>分别于治疗前，治疗后半个</w:t>
      </w:r>
      <w:r>
        <w:rPr>
          <w:color w:val="231F20"/>
          <w:spacing w:val="1"/>
          <w:w w:val="103"/>
        </w:rPr>
        <w:t>月</w:t>
      </w:r>
      <w:r>
        <w:rPr>
          <w:rFonts w:ascii="宋体" w:eastAsia="宋体" w:hint="eastAsia"/>
          <w:color w:val="231F20"/>
          <w:spacing w:val="-90"/>
          <w:w w:val="103"/>
        </w:rPr>
        <w:t>、</w:t>
      </w:r>
      <w:r>
        <w:rPr>
          <w:rFonts w:ascii="Times New Roman" w:eastAsia="Times New Roman"/>
          <w:color w:val="231F20"/>
          <w:w w:val="102"/>
        </w:rPr>
        <w:t>1</w:t>
      </w:r>
      <w:r>
        <w:rPr>
          <w:color w:val="231F20"/>
          <w:spacing w:val="1"/>
          <w:w w:val="103"/>
        </w:rPr>
        <w:t>个月及</w:t>
      </w:r>
      <w:r>
        <w:rPr>
          <w:rFonts w:ascii="Times New Roman" w:eastAsia="Times New Roman"/>
          <w:color w:val="231F20"/>
          <w:w w:val="102"/>
        </w:rPr>
        <w:t>2</w:t>
      </w:r>
      <w:r>
        <w:rPr>
          <w:color w:val="231F20"/>
          <w:spacing w:val="1"/>
          <w:w w:val="103"/>
        </w:rPr>
        <w:t>个月对</w:t>
      </w:r>
      <w:r>
        <w:rPr>
          <w:rFonts w:ascii="Times New Roman" w:eastAsia="Times New Roman"/>
          <w:color w:val="231F20"/>
          <w:w w:val="102"/>
        </w:rPr>
        <w:t>2</w:t>
      </w:r>
      <w:r>
        <w:rPr>
          <w:color w:val="231F20"/>
          <w:spacing w:val="-8"/>
          <w:w w:val="103"/>
        </w:rPr>
        <w:t>组患者进行疗效评价，比较</w:t>
      </w:r>
      <w:r>
        <w:rPr>
          <w:rFonts w:ascii="Times New Roman" w:eastAsia="Times New Roman"/>
          <w:color w:val="231F20"/>
          <w:w w:val="102"/>
        </w:rPr>
        <w:t>2</w:t>
      </w:r>
      <w:r>
        <w:rPr>
          <w:color w:val="231F20"/>
          <w:spacing w:val="1"/>
          <w:w w:val="103"/>
        </w:rPr>
        <w:t>组治疗前及治疗后不同时段</w:t>
      </w:r>
      <w:r>
        <w:rPr>
          <w:rFonts w:ascii="Times New Roman" w:eastAsia="Times New Roman"/>
          <w:color w:val="231F20"/>
          <w:spacing w:val="-1"/>
          <w:w w:val="95"/>
        </w:rPr>
        <w:t>G</w:t>
      </w:r>
      <w:r>
        <w:rPr>
          <w:rFonts w:ascii="Times New Roman" w:eastAsia="Times New Roman"/>
          <w:color w:val="231F20"/>
          <w:spacing w:val="-1"/>
          <w:w w:val="94"/>
        </w:rPr>
        <w:t>C</w:t>
      </w:r>
      <w:r>
        <w:rPr>
          <w:rFonts w:ascii="Times New Roman" w:eastAsia="Times New Roman"/>
          <w:color w:val="231F20"/>
          <w:w w:val="92"/>
        </w:rPr>
        <w:t>S</w:t>
      </w:r>
      <w:r>
        <w:rPr>
          <w:color w:val="231F20"/>
          <w:spacing w:val="1"/>
          <w:w w:val="103"/>
        </w:rPr>
        <w:t>评分</w:t>
      </w:r>
      <w:r>
        <w:rPr>
          <w:rFonts w:ascii="宋体" w:eastAsia="宋体" w:hint="eastAsia"/>
          <w:color w:val="231F20"/>
          <w:spacing w:val="3"/>
          <w:w w:val="103"/>
        </w:rPr>
        <w:t>。</w:t>
      </w:r>
      <w:r>
        <w:rPr>
          <w:rFonts w:ascii="黑体" w:eastAsia="黑体" w:hint="eastAsia"/>
          <w:color w:val="231F20"/>
          <w:spacing w:val="6"/>
          <w:w w:val="103"/>
          <w:sz w:val="16"/>
        </w:rPr>
        <w:t>结果</w:t>
      </w:r>
      <w:r>
        <w:rPr>
          <w:rFonts w:ascii="黑体" w:eastAsia="黑体" w:hint="eastAsia"/>
          <w:color w:val="231F20"/>
          <w:spacing w:val="11"/>
          <w:sz w:val="16"/>
        </w:rPr>
        <w:t>  </w:t>
      </w:r>
      <w:r>
        <w:rPr>
          <w:rFonts w:ascii="Times New Roman" w:eastAsia="Times New Roman"/>
          <w:color w:val="231F20"/>
          <w:w w:val="102"/>
        </w:rPr>
        <w:t>2</w:t>
      </w:r>
      <w:r>
        <w:rPr>
          <w:color w:val="231F20"/>
          <w:spacing w:val="-5"/>
          <w:w w:val="103"/>
        </w:rPr>
        <w:t>组治疗前及治疗后半个月时，</w:t>
      </w:r>
      <w:r>
        <w:rPr>
          <w:rFonts w:ascii="Times New Roman" w:eastAsia="Times New Roman"/>
          <w:color w:val="231F20"/>
          <w:spacing w:val="-1"/>
          <w:w w:val="95"/>
        </w:rPr>
        <w:t>G</w:t>
      </w:r>
      <w:r>
        <w:rPr>
          <w:rFonts w:ascii="Times New Roman" w:eastAsia="Times New Roman"/>
          <w:color w:val="231F20"/>
          <w:spacing w:val="-1"/>
          <w:w w:val="94"/>
        </w:rPr>
        <w:t>C</w:t>
      </w:r>
      <w:r>
        <w:rPr>
          <w:rFonts w:ascii="Times New Roman" w:eastAsia="Times New Roman"/>
          <w:color w:val="231F20"/>
          <w:spacing w:val="2"/>
          <w:w w:val="92"/>
        </w:rPr>
        <w:t>S</w:t>
      </w:r>
      <w:r>
        <w:rPr>
          <w:color w:val="231F20"/>
          <w:spacing w:val="1"/>
          <w:w w:val="103"/>
        </w:rPr>
        <w:t>评分差</w:t>
      </w:r>
      <w:r>
        <w:rPr>
          <w:color w:val="231F20"/>
          <w:spacing w:val="-8"/>
          <w:w w:val="103"/>
        </w:rPr>
        <w:t>异无统计学意义</w:t>
      </w:r>
      <w:r>
        <w:rPr>
          <w:color w:val="231F20"/>
          <w:spacing w:val="-23"/>
          <w:w w:val="103"/>
        </w:rPr>
        <w:t>（</w:t>
      </w:r>
      <w:r>
        <w:rPr>
          <w:rFonts w:ascii="Calibri" w:eastAsia="Calibri"/>
          <w:i/>
          <w:color w:val="231F20"/>
          <w:spacing w:val="2"/>
          <w:w w:val="110"/>
        </w:rPr>
        <w:t>P</w:t>
      </w:r>
      <w:r>
        <w:rPr>
          <w:rFonts w:ascii="Times New Roman" w:eastAsia="Times New Roman"/>
          <w:color w:val="231F20"/>
          <w:w w:val="101"/>
        </w:rPr>
        <w:t>&gt;0</w:t>
      </w:r>
      <w:r>
        <w:rPr>
          <w:rFonts w:ascii="PMingLiU" w:eastAsia="PMingLiU" w:hint="eastAsia"/>
          <w:color w:val="231F20"/>
          <w:spacing w:val="-1"/>
          <w:w w:val="25"/>
        </w:rPr>
        <w:t>．</w:t>
      </w:r>
      <w:r>
        <w:rPr>
          <w:rFonts w:ascii="Times New Roman" w:eastAsia="Times New Roman"/>
          <w:color w:val="231F20"/>
          <w:w w:val="102"/>
        </w:rPr>
        <w:t>0</w:t>
      </w:r>
      <w:r>
        <w:rPr>
          <w:rFonts w:ascii="Times New Roman" w:eastAsia="Times New Roman"/>
          <w:color w:val="231F20"/>
          <w:spacing w:val="-39"/>
          <w:w w:val="102"/>
        </w:rPr>
        <w:t>5</w:t>
      </w:r>
      <w:r>
        <w:rPr>
          <w:color w:val="231F20"/>
          <w:spacing w:val="-51"/>
          <w:w w:val="103"/>
        </w:rPr>
        <w:t>）</w:t>
      </w:r>
      <w:r>
        <w:rPr>
          <w:color w:val="231F20"/>
          <w:spacing w:val="-20"/>
          <w:w w:val="103"/>
        </w:rPr>
        <w:t>；治疗后</w:t>
      </w:r>
      <w:r>
        <w:rPr>
          <w:rFonts w:ascii="Times New Roman" w:eastAsia="Times New Roman"/>
          <w:color w:val="231F20"/>
          <w:spacing w:val="2"/>
          <w:w w:val="102"/>
        </w:rPr>
        <w:t>1</w:t>
      </w:r>
      <w:r>
        <w:rPr>
          <w:color w:val="231F20"/>
          <w:spacing w:val="3"/>
          <w:w w:val="103"/>
        </w:rPr>
        <w:t>个月实验组</w:t>
      </w:r>
      <w:r>
        <w:rPr>
          <w:rFonts w:ascii="Times New Roman" w:eastAsia="Times New Roman"/>
          <w:color w:val="231F20"/>
          <w:spacing w:val="-1"/>
          <w:w w:val="95"/>
        </w:rPr>
        <w:t>G</w:t>
      </w:r>
      <w:r>
        <w:rPr>
          <w:rFonts w:ascii="Times New Roman" w:eastAsia="Times New Roman"/>
          <w:color w:val="231F20"/>
          <w:spacing w:val="-1"/>
          <w:w w:val="94"/>
        </w:rPr>
        <w:t>C</w:t>
      </w:r>
      <w:r>
        <w:rPr>
          <w:rFonts w:ascii="Times New Roman" w:eastAsia="Times New Roman"/>
          <w:color w:val="231F20"/>
          <w:spacing w:val="2"/>
          <w:w w:val="92"/>
        </w:rPr>
        <w:t>S</w:t>
      </w:r>
      <w:r>
        <w:rPr>
          <w:color w:val="231F20"/>
          <w:spacing w:val="-5"/>
          <w:w w:val="103"/>
        </w:rPr>
        <w:t>评分有高于对照组的趋势，治疗后</w:t>
      </w:r>
      <w:r>
        <w:rPr>
          <w:rFonts w:ascii="Times New Roman" w:eastAsia="Times New Roman"/>
          <w:color w:val="231F20"/>
          <w:spacing w:val="4"/>
          <w:w w:val="102"/>
        </w:rPr>
        <w:t>2</w:t>
      </w:r>
      <w:r>
        <w:rPr>
          <w:color w:val="231F20"/>
          <w:spacing w:val="5"/>
          <w:w w:val="103"/>
        </w:rPr>
        <w:t>个月实验组</w:t>
      </w:r>
      <w:r>
        <w:rPr>
          <w:rFonts w:ascii="Times New Roman" w:eastAsia="Times New Roman"/>
          <w:color w:val="231F20"/>
          <w:spacing w:val="-1"/>
          <w:w w:val="95"/>
        </w:rPr>
        <w:t>G</w:t>
      </w:r>
      <w:r>
        <w:rPr>
          <w:rFonts w:ascii="Times New Roman" w:eastAsia="Times New Roman"/>
          <w:color w:val="231F20"/>
          <w:spacing w:val="-1"/>
          <w:w w:val="94"/>
        </w:rPr>
        <w:t>C</w:t>
      </w:r>
      <w:r>
        <w:rPr>
          <w:rFonts w:ascii="Times New Roman" w:eastAsia="Times New Roman"/>
          <w:color w:val="231F20"/>
          <w:spacing w:val="4"/>
          <w:w w:val="92"/>
        </w:rPr>
        <w:t>S</w:t>
      </w:r>
      <w:r>
        <w:rPr>
          <w:color w:val="231F20"/>
          <w:spacing w:val="-5"/>
          <w:w w:val="103"/>
        </w:rPr>
        <w:t>评分明显高于对照组，差异有</w:t>
      </w:r>
      <w:r>
        <w:rPr>
          <w:color w:val="231F20"/>
          <w:spacing w:val="-17"/>
          <w:w w:val="103"/>
        </w:rPr>
        <w:t>统计学意义</w:t>
      </w:r>
      <w:r>
        <w:rPr>
          <w:color w:val="231F20"/>
          <w:spacing w:val="-23"/>
          <w:w w:val="103"/>
        </w:rPr>
        <w:t>（</w:t>
      </w:r>
      <w:r>
        <w:rPr>
          <w:rFonts w:ascii="Calibri" w:eastAsia="Calibri"/>
          <w:i/>
          <w:color w:val="231F20"/>
          <w:spacing w:val="2"/>
          <w:w w:val="110"/>
        </w:rPr>
        <w:t>P</w:t>
      </w:r>
      <w:r>
        <w:rPr>
          <w:rFonts w:ascii="Times New Roman" w:eastAsia="Times New Roman"/>
          <w:color w:val="231F20"/>
          <w:spacing w:val="1"/>
          <w:w w:val="100"/>
        </w:rPr>
        <w:t>&lt;</w:t>
      </w:r>
      <w:r>
        <w:rPr>
          <w:rFonts w:ascii="Times New Roman" w:eastAsia="Times New Roman"/>
          <w:color w:val="231F20"/>
          <w:w w:val="102"/>
        </w:rPr>
        <w:t>0</w:t>
      </w:r>
      <w:r>
        <w:rPr>
          <w:rFonts w:ascii="PMingLiU" w:eastAsia="PMingLiU" w:hint="eastAsia"/>
          <w:color w:val="231F20"/>
          <w:spacing w:val="-1"/>
          <w:w w:val="25"/>
        </w:rPr>
        <w:t>．</w:t>
      </w:r>
      <w:r>
        <w:rPr>
          <w:rFonts w:ascii="Times New Roman" w:eastAsia="Times New Roman"/>
          <w:color w:val="231F20"/>
          <w:w w:val="102"/>
        </w:rPr>
        <w:t>0</w:t>
      </w:r>
      <w:r>
        <w:rPr>
          <w:rFonts w:ascii="Times New Roman" w:eastAsia="Times New Roman"/>
          <w:color w:val="231F20"/>
          <w:spacing w:val="-39"/>
          <w:w w:val="102"/>
        </w:rPr>
        <w:t>5</w:t>
      </w:r>
      <w:r>
        <w:rPr>
          <w:color w:val="231F20"/>
          <w:spacing w:val="-51"/>
          <w:w w:val="103"/>
        </w:rPr>
        <w:t>）</w:t>
      </w:r>
      <w:r>
        <w:rPr>
          <w:rFonts w:ascii="宋体" w:eastAsia="宋体" w:hint="eastAsia"/>
          <w:color w:val="231F20"/>
          <w:spacing w:val="5"/>
          <w:w w:val="103"/>
        </w:rPr>
        <w:t>。</w:t>
      </w:r>
      <w:r>
        <w:rPr>
          <w:rFonts w:ascii="黑体" w:eastAsia="黑体" w:hint="eastAsia"/>
          <w:color w:val="231F20"/>
          <w:spacing w:val="7"/>
          <w:w w:val="103"/>
          <w:sz w:val="16"/>
        </w:rPr>
        <w:t>结论</w:t>
      </w:r>
      <w:r>
        <w:rPr>
          <w:rFonts w:ascii="黑体" w:eastAsia="黑体" w:hint="eastAsia"/>
          <w:color w:val="231F20"/>
          <w:spacing w:val="12"/>
          <w:sz w:val="16"/>
        </w:rPr>
        <w:t>  </w:t>
      </w:r>
      <w:r>
        <w:rPr>
          <w:color w:val="231F20"/>
          <w:spacing w:val="3"/>
          <w:w w:val="103"/>
        </w:rPr>
        <w:t>在病情</w:t>
      </w:r>
      <w:r>
        <w:rPr>
          <w:rFonts w:ascii="宋体" w:eastAsia="宋体" w:hint="eastAsia"/>
          <w:color w:val="231F20"/>
          <w:spacing w:val="-88"/>
          <w:w w:val="103"/>
        </w:rPr>
        <w:t>、</w:t>
      </w:r>
      <w:r>
        <w:rPr>
          <w:color w:val="231F20"/>
          <w:spacing w:val="3"/>
          <w:w w:val="103"/>
        </w:rPr>
        <w:t>治疗方案与用药无明显差别的前提下</w:t>
      </w:r>
      <w:r>
        <w:rPr>
          <w:color w:val="231F20"/>
          <w:spacing w:val="-6"/>
          <w:w w:val="103"/>
        </w:rPr>
        <w:t>，给予一定疗程的振动音乐结合呼唤疗法对脑出血</w:t>
      </w:r>
      <w:r>
        <w:rPr>
          <w:color w:val="231F20"/>
          <w:w w:val="105"/>
        </w:rPr>
        <w:t>昏迷患者有促醒作用</w:t>
      </w:r>
      <w:r>
        <w:rPr>
          <w:rFonts w:ascii="宋体" w:eastAsia="宋体" w:hint="eastAsia"/>
          <w:color w:val="231F20"/>
          <w:w w:val="105"/>
        </w:rPr>
        <w:t>。</w:t>
      </w:r>
    </w:p>
    <w:p>
      <w:pPr>
        <w:pStyle w:val="BodyText"/>
        <w:spacing w:before="10"/>
        <w:ind w:left="110"/>
      </w:pPr>
      <w:r>
        <w:rPr>
          <w:color w:val="231F20"/>
          <w:w w:val="105"/>
        </w:rPr>
        <w:t>关键词：脑出血；昏迷；音乐疗法；呼唤；康复护理</w:t>
      </w:r>
    </w:p>
    <w:p>
      <w:pPr>
        <w:pStyle w:val="BodyText"/>
        <w:tabs>
          <w:tab w:pos="2084" w:val="left" w:leader="none"/>
          <w:tab w:pos="3580" w:val="left" w:leader="none"/>
        </w:tabs>
        <w:spacing w:before="53"/>
        <w:ind w:left="110"/>
        <w:rPr>
          <w:rFonts w:ascii="Lucida Sans Unicode" w:eastAsia="Lucida Sans Unicode"/>
        </w:rPr>
      </w:pPr>
      <w:r>
        <w:rPr>
          <w:color w:val="231F20"/>
          <w:w w:val="101"/>
        </w:rPr>
        <w:t>中</w:t>
      </w:r>
      <w:r>
        <w:rPr>
          <w:color w:val="231F20"/>
          <w:spacing w:val="1"/>
          <w:w w:val="101"/>
        </w:rPr>
        <w:t>图</w:t>
      </w:r>
      <w:r>
        <w:rPr>
          <w:color w:val="231F20"/>
          <w:w w:val="101"/>
        </w:rPr>
        <w:t>分</w:t>
      </w:r>
      <w:r>
        <w:rPr>
          <w:color w:val="231F20"/>
          <w:spacing w:val="1"/>
          <w:w w:val="101"/>
        </w:rPr>
        <w:t>类号</w:t>
      </w:r>
      <w:r>
        <w:rPr>
          <w:color w:val="231F20"/>
          <w:spacing w:val="-88"/>
          <w:w w:val="101"/>
        </w:rPr>
        <w:t>：</w:t>
      </w:r>
      <w:r>
        <w:rPr>
          <w:rFonts w:ascii="Lucida Sans Unicode" w:eastAsia="Lucida Sans Unicode"/>
          <w:color w:val="231F20"/>
          <w:w w:val="84"/>
        </w:rPr>
        <w:t>R473.74</w:t>
      </w:r>
      <w:r>
        <w:rPr>
          <w:rFonts w:ascii="Lucida Sans Unicode" w:eastAsia="Lucida Sans Unicode"/>
          <w:color w:val="231F20"/>
        </w:rPr>
        <w:tab/>
      </w:r>
      <w:r>
        <w:rPr>
          <w:color w:val="231F20"/>
          <w:w w:val="101"/>
        </w:rPr>
        <w:t>文</w:t>
      </w:r>
      <w:r>
        <w:rPr>
          <w:color w:val="231F20"/>
          <w:spacing w:val="1"/>
          <w:w w:val="101"/>
        </w:rPr>
        <w:t>献标</w:t>
      </w:r>
      <w:r>
        <w:rPr>
          <w:color w:val="231F20"/>
          <w:w w:val="101"/>
        </w:rPr>
        <w:t>识</w:t>
      </w:r>
      <w:r>
        <w:rPr>
          <w:color w:val="231F20"/>
          <w:spacing w:val="1"/>
          <w:w w:val="101"/>
        </w:rPr>
        <w:t>码</w:t>
      </w:r>
      <w:r>
        <w:rPr>
          <w:color w:val="231F20"/>
          <w:spacing w:val="-88"/>
          <w:w w:val="101"/>
        </w:rPr>
        <w:t>：</w:t>
      </w:r>
      <w:r>
        <w:rPr>
          <w:rFonts w:ascii="Lucida Sans Unicode" w:eastAsia="Lucida Sans Unicode"/>
          <w:color w:val="231F20"/>
          <w:w w:val="116"/>
        </w:rPr>
        <w:t>B</w:t>
      </w:r>
      <w:r>
        <w:rPr>
          <w:rFonts w:ascii="Lucida Sans Unicode" w:eastAsia="Lucida Sans Unicode"/>
          <w:color w:val="231F20"/>
        </w:rPr>
        <w:tab/>
      </w:r>
      <w:r>
        <w:rPr>
          <w:color w:val="231F20"/>
          <w:spacing w:val="1"/>
          <w:w w:val="101"/>
        </w:rPr>
        <w:t>文</w:t>
      </w:r>
      <w:r>
        <w:rPr>
          <w:color w:val="231F20"/>
          <w:w w:val="101"/>
        </w:rPr>
        <w:t>章</w:t>
      </w:r>
      <w:r>
        <w:rPr>
          <w:color w:val="231F20"/>
          <w:spacing w:val="1"/>
          <w:w w:val="101"/>
        </w:rPr>
        <w:t>编号</w:t>
      </w:r>
      <w:r>
        <w:rPr>
          <w:color w:val="231F20"/>
          <w:spacing w:val="-88"/>
          <w:w w:val="101"/>
        </w:rPr>
        <w:t>：</w:t>
      </w:r>
      <w:r>
        <w:rPr>
          <w:rFonts w:ascii="Lucida Sans Unicode" w:eastAsia="Lucida Sans Unicode"/>
          <w:color w:val="231F20"/>
          <w:w w:val="81"/>
        </w:rPr>
        <w:t>1006-641</w:t>
      </w:r>
      <w:r>
        <w:rPr>
          <w:rFonts w:ascii="Lucida Sans Unicode" w:eastAsia="Lucida Sans Unicode"/>
          <w:color w:val="231F20"/>
          <w:spacing w:val="-62"/>
          <w:w w:val="79"/>
        </w:rPr>
        <w:t>1</w:t>
      </w:r>
      <w:r>
        <w:rPr>
          <w:color w:val="231F20"/>
          <w:spacing w:val="-24"/>
          <w:w w:val="101"/>
        </w:rPr>
        <w:t>（</w:t>
      </w:r>
      <w:r>
        <w:rPr>
          <w:rFonts w:ascii="Lucida Sans Unicode" w:eastAsia="Lucida Sans Unicode"/>
          <w:color w:val="231F20"/>
          <w:w w:val="79"/>
        </w:rPr>
        <w:t>201</w:t>
      </w:r>
      <w:r>
        <w:rPr>
          <w:rFonts w:ascii="Lucida Sans Unicode" w:eastAsia="Lucida Sans Unicode"/>
          <w:color w:val="231F20"/>
          <w:spacing w:val="-38"/>
          <w:w w:val="79"/>
        </w:rPr>
        <w:t>1</w:t>
      </w:r>
      <w:r>
        <w:rPr>
          <w:color w:val="231F20"/>
          <w:spacing w:val="-49"/>
          <w:w w:val="101"/>
        </w:rPr>
        <w:t>）</w:t>
      </w:r>
      <w:r>
        <w:rPr>
          <w:rFonts w:ascii="Lucida Sans Unicode" w:eastAsia="Lucida Sans Unicode"/>
          <w:color w:val="231F20"/>
          <w:w w:val="82"/>
        </w:rPr>
        <w:t>10-0104-03</w:t>
      </w:r>
    </w:p>
    <w:p>
      <w:pPr>
        <w:pStyle w:val="BodyText"/>
        <w:spacing w:before="6"/>
        <w:ind w:left="0"/>
        <w:rPr>
          <w:rFonts w:ascii="Lucida Sans Unicode"/>
          <w:sz w:val="9"/>
        </w:rPr>
      </w:pPr>
    </w:p>
    <w:p>
      <w:pPr>
        <w:spacing w:after="0"/>
        <w:rPr>
          <w:rFonts w:ascii="Lucida Sans Unicode"/>
          <w:sz w:val="9"/>
        </w:rPr>
        <w:sectPr>
          <w:headerReference w:type="default" r:id="rId5"/>
          <w:footerReference w:type="default" r:id="rId6"/>
          <w:type w:val="continuous"/>
          <w:pgSz w:w="11340" w:h="15310"/>
          <w:pgMar w:header="489" w:footer="348" w:top="1020" w:bottom="540" w:left="520" w:right="420"/>
        </w:sectPr>
      </w:pPr>
    </w:p>
    <w:p>
      <w:pPr>
        <w:pStyle w:val="BodyText"/>
        <w:spacing w:line="304" w:lineRule="auto" w:before="79"/>
        <w:ind w:right="38" w:firstLine="347"/>
        <w:jc w:val="both"/>
      </w:pPr>
      <w:r>
        <w:rPr>
          <w:color w:val="231F20"/>
          <w:spacing w:val="4"/>
        </w:rPr>
        <w:t>近年来医学界在脑出血后昏迷患者的治疗方面投入了大量</w:t>
      </w:r>
      <w:r>
        <w:rPr>
          <w:color w:val="231F20"/>
          <w:spacing w:val="2"/>
        </w:rPr>
        <w:t>的人力</w:t>
      </w:r>
      <w:r>
        <w:rPr>
          <w:rFonts w:ascii="宋体" w:eastAsia="宋体" w:hint="eastAsia"/>
          <w:color w:val="231F20"/>
          <w:spacing w:val="-86"/>
        </w:rPr>
        <w:t>、</w:t>
      </w:r>
      <w:r>
        <w:rPr>
          <w:color w:val="231F20"/>
          <w:spacing w:val="-8"/>
        </w:rPr>
        <w:t>物力进行研究，以寻找激活和增强脑细胞功能</w:t>
      </w:r>
      <w:r>
        <w:rPr>
          <w:rFonts w:ascii="宋体" w:eastAsia="宋体" w:hint="eastAsia"/>
          <w:color w:val="231F20"/>
          <w:spacing w:val="-84"/>
        </w:rPr>
        <w:t>、</w:t>
      </w:r>
      <w:r>
        <w:rPr>
          <w:color w:val="231F20"/>
          <w:spacing w:val="3"/>
        </w:rPr>
        <w:t>促使患者</w:t>
      </w:r>
      <w:r>
        <w:rPr>
          <w:color w:val="231F20"/>
          <w:spacing w:val="29"/>
        </w:rPr>
        <w:t>尽早苏醒的方法和途径</w:t>
      </w:r>
      <w:r>
        <w:rPr>
          <w:rFonts w:ascii="宋体" w:eastAsia="宋体" w:hint="eastAsia"/>
          <w:color w:val="231F20"/>
          <w:spacing w:val="27"/>
        </w:rPr>
        <w:t>。</w:t>
      </w:r>
      <w:r>
        <w:rPr>
          <w:color w:val="231F20"/>
          <w:spacing w:val="12"/>
        </w:rPr>
        <w:t>体感振动音乐疗 法</w:t>
      </w:r>
      <w:r>
        <w:rPr>
          <w:color w:val="231F20"/>
          <w:spacing w:val="-3"/>
        </w:rPr>
        <w:t>（</w:t>
      </w:r>
      <w:r>
        <w:rPr>
          <w:rFonts w:ascii="Times New Roman" w:eastAsia="Times New Roman"/>
          <w:color w:val="231F20"/>
          <w:spacing w:val="-3"/>
        </w:rPr>
        <w:t>vibroacoustic </w:t>
      </w:r>
      <w:r>
        <w:rPr>
          <w:rFonts w:ascii="Times New Roman" w:eastAsia="Times New Roman"/>
          <w:color w:val="231F20"/>
          <w:w w:val="102"/>
        </w:rPr>
        <w:t>t</w:t>
      </w:r>
      <w:r>
        <w:rPr>
          <w:rFonts w:ascii="Times New Roman" w:eastAsia="Times New Roman"/>
          <w:color w:val="231F20"/>
          <w:w w:val="100"/>
        </w:rPr>
        <w:t>h</w:t>
      </w:r>
      <w:r>
        <w:rPr>
          <w:rFonts w:ascii="Times New Roman" w:eastAsia="Times New Roman"/>
          <w:color w:val="231F20"/>
          <w:spacing w:val="-1"/>
          <w:w w:val="100"/>
        </w:rPr>
        <w:t>e</w:t>
      </w:r>
      <w:r>
        <w:rPr>
          <w:rFonts w:ascii="Times New Roman" w:eastAsia="Times New Roman"/>
          <w:color w:val="231F20"/>
          <w:w w:val="93"/>
        </w:rPr>
        <w:t>mp</w:t>
      </w:r>
      <w:r>
        <w:rPr>
          <w:rFonts w:ascii="Times New Roman" w:eastAsia="Times New Roman"/>
          <w:color w:val="231F20"/>
          <w:spacing w:val="1"/>
          <w:w w:val="93"/>
        </w:rPr>
        <w:t>v</w:t>
      </w:r>
      <w:r>
        <w:rPr>
          <w:color w:val="231F20"/>
          <w:spacing w:val="-88"/>
          <w:w w:val="101"/>
        </w:rPr>
        <w:t>，</w:t>
      </w:r>
      <w:r>
        <w:rPr>
          <w:rFonts w:ascii="Times New Roman" w:eastAsia="Times New Roman"/>
          <w:color w:val="231F20"/>
          <w:w w:val="92"/>
        </w:rPr>
        <w:t>VA</w:t>
      </w:r>
      <w:r>
        <w:rPr>
          <w:rFonts w:ascii="Times New Roman" w:eastAsia="Times New Roman"/>
          <w:color w:val="231F20"/>
          <w:spacing w:val="-38"/>
          <w:w w:val="91"/>
        </w:rPr>
        <w:t>T</w:t>
      </w:r>
      <w:r>
        <w:rPr>
          <w:color w:val="231F20"/>
          <w:spacing w:val="-45"/>
          <w:w w:val="101"/>
        </w:rPr>
        <w:t>）</w:t>
      </w:r>
      <w:r>
        <w:rPr>
          <w:color w:val="231F20"/>
          <w:spacing w:val="-3"/>
          <w:w w:val="101"/>
        </w:rPr>
        <w:t>是音乐治疗中一种新兴的疗法，其原理是通过体感</w:t>
      </w:r>
      <w:r>
        <w:rPr>
          <w:color w:val="231F20"/>
          <w:spacing w:val="-4"/>
        </w:rPr>
        <w:t>音响设施，将音乐中的低频部分转换成物理振动作用于人体，使患者在聆听音乐的同时也能感受到音乐的声波振动，丰富对音乐</w:t>
      </w:r>
      <w:r>
        <w:rPr>
          <w:color w:val="231F20"/>
          <w:spacing w:val="-9"/>
        </w:rPr>
        <w:t>的感知，达到提高音乐治疗效果的目的</w:t>
      </w:r>
      <w:r>
        <w:rPr>
          <w:rFonts w:ascii="Times New Roman" w:eastAsia="Times New Roman"/>
          <w:color w:val="231F20"/>
          <w:spacing w:val="-5"/>
          <w:position w:val="6"/>
          <w:sz w:val="10"/>
        </w:rPr>
        <w:t>[1]</w:t>
      </w:r>
      <w:r>
        <w:rPr>
          <w:rFonts w:ascii="宋体" w:eastAsia="宋体" w:hint="eastAsia"/>
          <w:color w:val="231F20"/>
          <w:spacing w:val="-86"/>
        </w:rPr>
        <w:t>。</w:t>
      </w:r>
      <w:r>
        <w:rPr>
          <w:color w:val="231F20"/>
          <w:spacing w:val="1"/>
        </w:rPr>
        <w:t>目前主要应用于缓解疼</w:t>
      </w:r>
    </w:p>
    <w:p>
      <w:pPr>
        <w:pStyle w:val="BodyText"/>
        <w:spacing w:before="1"/>
        <w:ind w:left="0"/>
        <w:rPr>
          <w:sz w:val="8"/>
        </w:rPr>
      </w:pPr>
    </w:p>
    <w:p>
      <w:pPr>
        <w:pStyle w:val="BodyText"/>
        <w:spacing w:line="20" w:lineRule="exact"/>
        <w:ind w:left="101" w:right="-29"/>
        <w:rPr>
          <w:sz w:val="2"/>
        </w:rPr>
      </w:pPr>
      <w:r>
        <w:rPr>
          <w:sz w:val="2"/>
        </w:rPr>
        <w:pict>
          <v:group style="width:242.2pt;height:.3pt;mso-position-horizontal-relative:char;mso-position-vertical-relative:line" coordorigin="0,0" coordsize="4844,6">
            <v:line style="position:absolute" from="0,3" to="4844,3" stroked="true" strokeweight=".299988pt" strokecolor="#231f20">
              <v:stroke dashstyle="solid"/>
            </v:line>
          </v:group>
        </w:pict>
      </w:r>
      <w:r>
        <w:rPr>
          <w:sz w:val="2"/>
        </w:rPr>
      </w:r>
    </w:p>
    <w:p>
      <w:pPr>
        <w:pStyle w:val="BodyText"/>
        <w:spacing w:line="304" w:lineRule="auto" w:before="158"/>
        <w:ind w:left="101" w:right="110"/>
      </w:pPr>
      <w:r>
        <w:rPr>
          <w:color w:val="231F20"/>
          <w:w w:val="103"/>
        </w:rPr>
        <w:t>工作单位：</w:t>
      </w:r>
      <w:r>
        <w:rPr>
          <w:rFonts w:ascii="Times New Roman" w:eastAsia="Times New Roman"/>
          <w:color w:val="231F20"/>
          <w:w w:val="101"/>
        </w:rPr>
        <w:t>4</w:t>
      </w:r>
      <w:r>
        <w:rPr>
          <w:rFonts w:ascii="Times New Roman" w:eastAsia="Times New Roman"/>
          <w:color w:val="231F20"/>
          <w:w w:val="102"/>
        </w:rPr>
        <w:t>20001</w:t>
      </w:r>
      <w:r>
        <w:rPr>
          <w:rFonts w:ascii="Times New Roman" w:eastAsia="Times New Roman"/>
          <w:color w:val="231F20"/>
        </w:rPr>
        <w:t>    </w:t>
      </w:r>
      <w:r>
        <w:rPr>
          <w:color w:val="231F20"/>
          <w:w w:val="103"/>
        </w:rPr>
        <w:t>郴州</w:t>
      </w:r>
      <w:r>
        <w:rPr>
          <w:color w:val="231F20"/>
        </w:rPr>
        <w:t>  </w:t>
      </w:r>
      <w:r>
        <w:rPr>
          <w:color w:val="231F20"/>
          <w:w w:val="103"/>
        </w:rPr>
        <w:t>湖南省郴州市第一人民医院南院康</w:t>
      </w:r>
      <w:r>
        <w:rPr>
          <w:color w:val="231F20"/>
          <w:w w:val="105"/>
        </w:rPr>
        <w:t>复医学科</w:t>
      </w:r>
    </w:p>
    <w:p>
      <w:pPr>
        <w:pStyle w:val="BodyText"/>
        <w:spacing w:line="214" w:lineRule="exact"/>
        <w:ind w:left="101"/>
        <w:rPr>
          <w:rFonts w:ascii="Times New Roman" w:eastAsia="Times New Roman"/>
        </w:rPr>
      </w:pPr>
      <w:r>
        <w:rPr>
          <w:color w:val="231F20"/>
          <w:spacing w:val="-18"/>
          <w:w w:val="103"/>
        </w:rPr>
        <w:t>收稿日期：</w:t>
      </w:r>
      <w:r>
        <w:rPr>
          <w:rFonts w:ascii="Times New Roman" w:eastAsia="Times New Roman"/>
          <w:color w:val="231F20"/>
          <w:w w:val="112"/>
        </w:rPr>
        <w:t>2011</w:t>
      </w:r>
      <w:r>
        <w:rPr>
          <w:rFonts w:ascii="Times New Roman" w:eastAsia="Times New Roman"/>
          <w:color w:val="231F20"/>
          <w:spacing w:val="1"/>
          <w:w w:val="112"/>
        </w:rPr>
        <w:t>-</w:t>
      </w:r>
      <w:r>
        <w:rPr>
          <w:rFonts w:ascii="Times New Roman" w:eastAsia="Times New Roman"/>
          <w:color w:val="231F20"/>
          <w:w w:val="119"/>
        </w:rPr>
        <w:t>06</w:t>
      </w:r>
      <w:r>
        <w:rPr>
          <w:rFonts w:ascii="Times New Roman" w:eastAsia="Times New Roman"/>
          <w:color w:val="231F20"/>
          <w:spacing w:val="1"/>
          <w:w w:val="119"/>
        </w:rPr>
        <w:t>-</w:t>
      </w:r>
      <w:r>
        <w:rPr>
          <w:rFonts w:ascii="Times New Roman" w:eastAsia="Times New Roman"/>
          <w:color w:val="231F20"/>
          <w:w w:val="102"/>
        </w:rPr>
        <w:t>11</w:t>
      </w:r>
    </w:p>
    <w:p>
      <w:pPr>
        <w:pStyle w:val="BodyText"/>
        <w:spacing w:line="304" w:lineRule="auto" w:before="79"/>
        <w:ind w:left="101" w:right="112"/>
        <w:rPr>
          <w:rFonts w:ascii="宋体" w:eastAsia="宋体" w:hint="eastAsia"/>
        </w:rPr>
      </w:pPr>
      <w:r>
        <w:rPr/>
        <w:br w:type="column"/>
      </w:r>
      <w:r>
        <w:rPr>
          <w:color w:val="231F20"/>
          <w:spacing w:val="3"/>
        </w:rPr>
        <w:t>痛</w:t>
      </w:r>
      <w:r>
        <w:rPr>
          <w:rFonts w:ascii="宋体" w:eastAsia="宋体" w:hint="eastAsia"/>
          <w:color w:val="231F20"/>
          <w:spacing w:val="-84"/>
        </w:rPr>
        <w:t>、</w:t>
      </w:r>
      <w:r>
        <w:rPr>
          <w:color w:val="231F20"/>
          <w:spacing w:val="6"/>
        </w:rPr>
        <w:t>镇静</w:t>
      </w:r>
      <w:r>
        <w:rPr>
          <w:rFonts w:ascii="宋体" w:eastAsia="宋体" w:hint="eastAsia"/>
          <w:color w:val="231F20"/>
          <w:spacing w:val="-82"/>
        </w:rPr>
        <w:t>、</w:t>
      </w:r>
      <w:r>
        <w:rPr>
          <w:color w:val="231F20"/>
          <w:spacing w:val="7"/>
        </w:rPr>
        <w:t>催眠</w:t>
      </w:r>
      <w:r>
        <w:rPr>
          <w:rFonts w:ascii="宋体" w:eastAsia="宋体" w:hint="eastAsia"/>
          <w:color w:val="231F20"/>
          <w:spacing w:val="-82"/>
        </w:rPr>
        <w:t>、</w:t>
      </w:r>
      <w:r>
        <w:rPr>
          <w:color w:val="231F20"/>
          <w:spacing w:val="-1"/>
        </w:rPr>
        <w:t>改善心身疾病和临终关怀等方面，在促进颅脑损 </w:t>
      </w:r>
      <w:r>
        <w:rPr>
          <w:color w:val="231F20"/>
        </w:rPr>
        <w:t>伤患者脑功能恢复方面也已取得初步效果</w:t>
      </w:r>
      <w:r>
        <w:rPr>
          <w:rFonts w:ascii="宋体" w:eastAsia="宋体" w:hint="eastAsia"/>
          <w:color w:val="231F20"/>
          <w:spacing w:val="-84"/>
        </w:rPr>
        <w:t>。</w:t>
      </w:r>
      <w:r>
        <w:rPr>
          <w:color w:val="231F20"/>
          <w:spacing w:val="3"/>
        </w:rPr>
        <w:t>本研究通过对</w:t>
      </w:r>
      <w:r>
        <w:rPr>
          <w:rFonts w:ascii="Times New Roman" w:eastAsia="Times New Roman"/>
          <w:color w:val="231F20"/>
        </w:rPr>
        <w:t>2008</w:t>
      </w:r>
      <w:r>
        <w:rPr>
          <w:color w:val="231F20"/>
        </w:rPr>
        <w:t>年  </w:t>
      </w:r>
      <w:r>
        <w:rPr>
          <w:rFonts w:ascii="Times New Roman" w:eastAsia="Times New Roman"/>
          <w:color w:val="231F20"/>
          <w:spacing w:val="6"/>
        </w:rPr>
        <w:t>3</w:t>
      </w:r>
      <w:r>
        <w:rPr>
          <w:color w:val="231F20"/>
          <w:spacing w:val="7"/>
        </w:rPr>
        <w:t>月</w:t>
      </w:r>
      <w:r>
        <w:rPr>
          <w:rFonts w:ascii="Times New Roman" w:eastAsia="Times New Roman"/>
          <w:color w:val="231F20"/>
        </w:rPr>
        <w:t>~2010</w:t>
      </w:r>
      <w:r>
        <w:rPr>
          <w:color w:val="231F20"/>
          <w:spacing w:val="7"/>
        </w:rPr>
        <w:t>年</w:t>
      </w:r>
      <w:r>
        <w:rPr>
          <w:rFonts w:ascii="Times New Roman" w:eastAsia="Times New Roman"/>
          <w:color w:val="231F20"/>
          <w:spacing w:val="6"/>
        </w:rPr>
        <w:t>3</w:t>
      </w:r>
      <w:r>
        <w:rPr>
          <w:color w:val="231F20"/>
          <w:spacing w:val="6"/>
        </w:rPr>
        <w:t>月收治的</w:t>
      </w:r>
      <w:r>
        <w:rPr>
          <w:rFonts w:ascii="Times New Roman" w:eastAsia="Times New Roman"/>
          <w:color w:val="231F20"/>
          <w:spacing w:val="3"/>
        </w:rPr>
        <w:t>40</w:t>
      </w:r>
      <w:r>
        <w:rPr>
          <w:color w:val="231F20"/>
          <w:spacing w:val="-1"/>
        </w:rPr>
        <w:t>例脑出血后昏迷患者进行对照研究，探 </w:t>
      </w:r>
      <w:r>
        <w:rPr>
          <w:color w:val="231F20"/>
        </w:rPr>
        <w:t>讨体感振动音乐疗法结合呼唤对脑出血后昏迷患者的促醒作用</w:t>
      </w:r>
      <w:r>
        <w:rPr>
          <w:rFonts w:ascii="宋体" w:eastAsia="宋体" w:hint="eastAsia"/>
          <w:color w:val="231F20"/>
        </w:rPr>
        <w:t>。</w:t>
      </w:r>
      <w:r>
        <w:rPr>
          <w:color w:val="231F20"/>
        </w:rPr>
        <w:t>现报告如下</w:t>
      </w:r>
      <w:r>
        <w:rPr>
          <w:rFonts w:ascii="宋体" w:eastAsia="宋体" w:hint="eastAsia"/>
          <w:color w:val="231F20"/>
        </w:rPr>
        <w:t>。</w:t>
      </w:r>
    </w:p>
    <w:p>
      <w:pPr>
        <w:pStyle w:val="ListParagraph"/>
        <w:numPr>
          <w:ilvl w:val="0"/>
          <w:numId w:val="1"/>
        </w:numPr>
        <w:tabs>
          <w:tab w:pos="358" w:val="left" w:leader="none"/>
        </w:tabs>
        <w:spacing w:line="243" w:lineRule="exact" w:before="0" w:after="0"/>
        <w:ind w:left="357" w:right="0" w:hanging="257"/>
        <w:jc w:val="both"/>
        <w:rPr>
          <w:rFonts w:ascii="Lucida Sans Unicode" w:eastAsia="Lucida Sans Unicode"/>
          <w:color w:val="231F20"/>
          <w:sz w:val="17"/>
        </w:rPr>
      </w:pPr>
      <w:r>
        <w:rPr>
          <w:color w:val="231F20"/>
          <w:sz w:val="17"/>
        </w:rPr>
        <w:t>资料与方法</w:t>
      </w:r>
    </w:p>
    <w:p>
      <w:pPr>
        <w:pStyle w:val="ListParagraph"/>
        <w:numPr>
          <w:ilvl w:val="1"/>
          <w:numId w:val="1"/>
        </w:numPr>
        <w:tabs>
          <w:tab w:pos="486" w:val="left" w:leader="none"/>
        </w:tabs>
        <w:spacing w:line="292" w:lineRule="auto" w:before="32" w:after="0"/>
        <w:ind w:left="101" w:right="201" w:firstLine="0"/>
        <w:jc w:val="both"/>
        <w:rPr>
          <w:rFonts w:ascii="Times New Roman" w:eastAsia="Times New Roman"/>
          <w:color w:val="231F20"/>
          <w:sz w:val="17"/>
        </w:rPr>
      </w:pPr>
      <w:r>
        <w:rPr>
          <w:color w:val="231F20"/>
          <w:spacing w:val="9"/>
          <w:sz w:val="17"/>
        </w:rPr>
        <w:t>一般资料 选择</w:t>
      </w:r>
      <w:r>
        <w:rPr>
          <w:rFonts w:ascii="Times New Roman" w:eastAsia="Times New Roman"/>
          <w:color w:val="231F20"/>
          <w:sz w:val="17"/>
        </w:rPr>
        <w:t>2008</w:t>
      </w:r>
      <w:r>
        <w:rPr>
          <w:color w:val="231F20"/>
          <w:spacing w:val="3"/>
          <w:sz w:val="17"/>
        </w:rPr>
        <w:t>年</w:t>
      </w:r>
      <w:r>
        <w:rPr>
          <w:rFonts w:ascii="Times New Roman" w:eastAsia="Times New Roman"/>
          <w:color w:val="231F20"/>
          <w:sz w:val="17"/>
        </w:rPr>
        <w:t>3</w:t>
      </w:r>
      <w:r>
        <w:rPr>
          <w:color w:val="231F20"/>
          <w:spacing w:val="3"/>
          <w:sz w:val="17"/>
        </w:rPr>
        <w:t>月</w:t>
      </w:r>
      <w:r>
        <w:rPr>
          <w:rFonts w:ascii="Times New Roman" w:eastAsia="Times New Roman"/>
          <w:color w:val="231F20"/>
          <w:sz w:val="17"/>
        </w:rPr>
        <w:t>~2010</w:t>
      </w:r>
      <w:r>
        <w:rPr>
          <w:color w:val="231F20"/>
          <w:sz w:val="17"/>
        </w:rPr>
        <w:t>年</w:t>
      </w:r>
      <w:r>
        <w:rPr>
          <w:rFonts w:ascii="Times New Roman" w:eastAsia="Times New Roman"/>
          <w:color w:val="231F20"/>
          <w:sz w:val="17"/>
        </w:rPr>
        <w:t>3</w:t>
      </w:r>
      <w:r>
        <w:rPr>
          <w:color w:val="231F20"/>
          <w:sz w:val="17"/>
        </w:rPr>
        <w:t>月在本院住院治疗的脑</w:t>
      </w:r>
      <w:r>
        <w:rPr>
          <w:color w:val="231F20"/>
          <w:spacing w:val="6"/>
          <w:sz w:val="17"/>
        </w:rPr>
        <w:t>出血患者</w:t>
      </w:r>
      <w:r>
        <w:rPr>
          <w:rFonts w:ascii="Times New Roman" w:eastAsia="Times New Roman"/>
          <w:color w:val="231F20"/>
          <w:spacing w:val="3"/>
          <w:sz w:val="17"/>
        </w:rPr>
        <w:t>40</w:t>
      </w:r>
      <w:r>
        <w:rPr>
          <w:color w:val="231F20"/>
          <w:spacing w:val="-9"/>
          <w:sz w:val="17"/>
        </w:rPr>
        <w:t>例，将其随机分为实验组和对照组，每组</w:t>
      </w:r>
      <w:r>
        <w:rPr>
          <w:rFonts w:ascii="Times New Roman" w:eastAsia="Times New Roman"/>
          <w:color w:val="231F20"/>
          <w:spacing w:val="4"/>
          <w:sz w:val="17"/>
        </w:rPr>
        <w:t>20</w:t>
      </w:r>
      <w:r>
        <w:rPr>
          <w:color w:val="231F20"/>
          <w:spacing w:val="9"/>
          <w:sz w:val="17"/>
        </w:rPr>
        <w:t>例</w:t>
      </w:r>
      <w:r>
        <w:rPr>
          <w:rFonts w:ascii="宋体" w:eastAsia="宋体" w:hint="eastAsia"/>
          <w:color w:val="231F20"/>
          <w:spacing w:val="-88"/>
          <w:sz w:val="17"/>
        </w:rPr>
        <w:t>。</w:t>
      </w:r>
      <w:r>
        <w:rPr>
          <w:rFonts w:ascii="Times New Roman" w:eastAsia="Times New Roman"/>
          <w:color w:val="231F20"/>
          <w:spacing w:val="8"/>
          <w:sz w:val="17"/>
        </w:rPr>
        <w:t>2</w:t>
      </w:r>
      <w:r>
        <w:rPr>
          <w:color w:val="231F20"/>
          <w:spacing w:val="3"/>
          <w:sz w:val="17"/>
        </w:rPr>
        <w:t>组患</w:t>
      </w:r>
      <w:r>
        <w:rPr>
          <w:color w:val="231F20"/>
          <w:spacing w:val="4"/>
          <w:sz w:val="17"/>
        </w:rPr>
        <w:t>者年龄</w:t>
      </w:r>
      <w:r>
        <w:rPr>
          <w:rFonts w:ascii="宋体" w:eastAsia="宋体" w:hint="eastAsia"/>
          <w:color w:val="231F20"/>
          <w:spacing w:val="-84"/>
          <w:sz w:val="17"/>
        </w:rPr>
        <w:t>、</w:t>
      </w:r>
      <w:r>
        <w:rPr>
          <w:color w:val="231F20"/>
          <w:spacing w:val="6"/>
          <w:sz w:val="17"/>
        </w:rPr>
        <w:t>性别</w:t>
      </w:r>
      <w:r>
        <w:rPr>
          <w:rFonts w:ascii="宋体" w:eastAsia="宋体" w:hint="eastAsia"/>
          <w:color w:val="231F20"/>
          <w:spacing w:val="-82"/>
          <w:sz w:val="17"/>
        </w:rPr>
        <w:t>、</w:t>
      </w:r>
      <w:r>
        <w:rPr>
          <w:color w:val="231F20"/>
          <w:spacing w:val="7"/>
          <w:sz w:val="17"/>
        </w:rPr>
        <w:t>血压</w:t>
      </w:r>
      <w:r>
        <w:rPr>
          <w:rFonts w:ascii="宋体" w:eastAsia="宋体" w:hint="eastAsia"/>
          <w:color w:val="231F20"/>
          <w:spacing w:val="-82"/>
          <w:sz w:val="17"/>
        </w:rPr>
        <w:t>、</w:t>
      </w:r>
      <w:r>
        <w:rPr>
          <w:color w:val="231F20"/>
          <w:spacing w:val="6"/>
          <w:sz w:val="17"/>
        </w:rPr>
        <w:t>出血量</w:t>
      </w:r>
      <w:r>
        <w:rPr>
          <w:rFonts w:ascii="宋体" w:eastAsia="宋体" w:hint="eastAsia"/>
          <w:color w:val="231F20"/>
          <w:spacing w:val="-82"/>
          <w:sz w:val="17"/>
        </w:rPr>
        <w:t>、</w:t>
      </w:r>
      <w:r>
        <w:rPr>
          <w:color w:val="231F20"/>
          <w:spacing w:val="6"/>
          <w:sz w:val="17"/>
        </w:rPr>
        <w:t>出血部位</w:t>
      </w:r>
      <w:r>
        <w:rPr>
          <w:rFonts w:ascii="宋体" w:eastAsia="宋体" w:hint="eastAsia"/>
          <w:color w:val="231F20"/>
          <w:spacing w:val="-82"/>
          <w:sz w:val="17"/>
        </w:rPr>
        <w:t>、</w:t>
      </w:r>
      <w:r>
        <w:rPr>
          <w:color w:val="231F20"/>
          <w:spacing w:val="6"/>
          <w:sz w:val="17"/>
        </w:rPr>
        <w:t>治疗方法</w:t>
      </w:r>
      <w:r>
        <w:rPr>
          <w:rFonts w:ascii="宋体" w:eastAsia="宋体" w:hint="eastAsia"/>
          <w:color w:val="231F20"/>
          <w:spacing w:val="-82"/>
          <w:sz w:val="17"/>
        </w:rPr>
        <w:t>、</w:t>
      </w:r>
      <w:r>
        <w:rPr>
          <w:color w:val="231F20"/>
          <w:spacing w:val="4"/>
          <w:sz w:val="17"/>
        </w:rPr>
        <w:t>格拉斯哥昏迷</w:t>
      </w:r>
      <w:r>
        <w:rPr>
          <w:color w:val="231F20"/>
          <w:spacing w:val="-30"/>
          <w:w w:val="101"/>
          <w:sz w:val="17"/>
        </w:rPr>
        <w:t>评分</w:t>
      </w:r>
      <w:r>
        <w:rPr>
          <w:color w:val="231F20"/>
          <w:spacing w:val="-24"/>
          <w:w w:val="101"/>
          <w:sz w:val="17"/>
        </w:rPr>
        <w:t>（</w:t>
      </w:r>
      <w:r>
        <w:rPr>
          <w:rFonts w:ascii="Times New Roman" w:eastAsia="Times New Roman"/>
          <w:color w:val="231F20"/>
          <w:w w:val="92"/>
          <w:sz w:val="17"/>
        </w:rPr>
        <w:t>GC</w:t>
      </w:r>
      <w:r>
        <w:rPr>
          <w:rFonts w:ascii="Times New Roman" w:eastAsia="Times New Roman"/>
          <w:color w:val="231F20"/>
          <w:spacing w:val="-38"/>
          <w:w w:val="90"/>
          <w:sz w:val="17"/>
        </w:rPr>
        <w:t>S</w:t>
      </w:r>
      <w:r>
        <w:rPr>
          <w:color w:val="231F20"/>
          <w:spacing w:val="-47"/>
          <w:w w:val="101"/>
          <w:sz w:val="17"/>
        </w:rPr>
        <w:t>）</w:t>
      </w:r>
      <w:r>
        <w:rPr>
          <w:color w:val="231F20"/>
          <w:spacing w:val="-10"/>
          <w:w w:val="101"/>
          <w:sz w:val="17"/>
        </w:rPr>
        <w:t>等一般资料比较，差异无统计学意义</w:t>
      </w:r>
      <w:r>
        <w:rPr>
          <w:color w:val="231F20"/>
          <w:spacing w:val="-23"/>
          <w:w w:val="101"/>
          <w:sz w:val="17"/>
        </w:rPr>
        <w:t>（</w:t>
      </w:r>
      <w:r>
        <w:rPr>
          <w:rFonts w:ascii="Calibri" w:eastAsia="Calibri"/>
          <w:i/>
          <w:color w:val="231F20"/>
          <w:spacing w:val="3"/>
          <w:w w:val="110"/>
          <w:sz w:val="17"/>
        </w:rPr>
        <w:t>P</w:t>
      </w:r>
      <w:r>
        <w:rPr>
          <w:rFonts w:ascii="Times New Roman" w:eastAsia="Times New Roman"/>
          <w:color w:val="231F20"/>
          <w:w w:val="99"/>
          <w:sz w:val="17"/>
        </w:rPr>
        <w:t>&gt;0</w:t>
      </w:r>
      <w:r>
        <w:rPr>
          <w:rFonts w:ascii="PMingLiU" w:eastAsia="PMingLiU" w:hint="eastAsia"/>
          <w:color w:val="231F20"/>
          <w:w w:val="25"/>
          <w:sz w:val="17"/>
        </w:rPr>
        <w:t>．</w:t>
      </w:r>
      <w:r>
        <w:rPr>
          <w:rFonts w:ascii="Times New Roman" w:eastAsia="Times New Roman"/>
          <w:color w:val="231F20"/>
          <w:w w:val="100"/>
          <w:sz w:val="17"/>
        </w:rPr>
        <w:t>0</w:t>
      </w:r>
      <w:r>
        <w:rPr>
          <w:rFonts w:ascii="Times New Roman" w:eastAsia="Times New Roman"/>
          <w:color w:val="231F20"/>
          <w:spacing w:val="-39"/>
          <w:w w:val="100"/>
          <w:sz w:val="17"/>
        </w:rPr>
        <w:t>5</w:t>
      </w:r>
      <w:r>
        <w:rPr>
          <w:color w:val="231F20"/>
          <w:spacing w:val="-49"/>
          <w:w w:val="101"/>
          <w:sz w:val="17"/>
        </w:rPr>
        <w:t>）</w:t>
      </w:r>
      <w:r>
        <w:rPr>
          <w:color w:val="231F20"/>
          <w:spacing w:val="-20"/>
          <w:w w:val="101"/>
          <w:sz w:val="17"/>
        </w:rPr>
        <w:t>，具有可</w:t>
      </w:r>
      <w:r>
        <w:rPr>
          <w:color w:val="231F20"/>
          <w:spacing w:val="-14"/>
          <w:sz w:val="17"/>
        </w:rPr>
        <w:t>比性，具体见表</w:t>
      </w:r>
      <w:r>
        <w:rPr>
          <w:rFonts w:ascii="Times New Roman" w:eastAsia="Times New Roman"/>
          <w:color w:val="231F20"/>
          <w:sz w:val="17"/>
        </w:rPr>
        <w:t>1</w:t>
      </w:r>
      <w:r>
        <w:rPr>
          <w:rFonts w:ascii="宋体" w:eastAsia="宋体" w:hint="eastAsia"/>
          <w:color w:val="231F20"/>
          <w:sz w:val="17"/>
        </w:rPr>
        <w:t>。</w:t>
      </w:r>
    </w:p>
    <w:p>
      <w:pPr>
        <w:spacing w:after="0" w:line="292" w:lineRule="auto"/>
        <w:jc w:val="both"/>
        <w:rPr>
          <w:rFonts w:ascii="Times New Roman" w:eastAsia="Times New Roman"/>
          <w:sz w:val="17"/>
        </w:rPr>
        <w:sectPr>
          <w:type w:val="continuous"/>
          <w:pgSz w:w="11340" w:h="15310"/>
          <w:pgMar w:top="1020" w:bottom="540" w:left="520" w:right="420"/>
          <w:cols w:num="2" w:equalWidth="0">
            <w:col w:w="4990" w:space="255"/>
            <w:col w:w="5155"/>
          </w:cols>
        </w:sectPr>
      </w:pPr>
    </w:p>
    <w:p>
      <w:pPr>
        <w:pStyle w:val="Heading3"/>
        <w:spacing w:before="32"/>
        <w:rPr>
          <w:rFonts w:ascii="Arial"/>
        </w:rPr>
      </w:pPr>
      <w:r>
        <w:rPr>
          <w:rFonts w:ascii="Arial"/>
          <w:color w:val="231F20"/>
          <w:w w:val="365"/>
        </w:rPr>
        <w:t>!!!!!!!!!!!!!!!!!!!!!!!!!!!!!!!!!!!!!!!!!!!!!!!!</w:t>
      </w:r>
    </w:p>
    <w:p>
      <w:pPr>
        <w:spacing w:after="0"/>
        <w:rPr>
          <w:rFonts w:ascii="Arial"/>
        </w:rPr>
        <w:sectPr>
          <w:type w:val="continuous"/>
          <w:pgSz w:w="11340" w:h="15310"/>
          <w:pgMar w:top="1020" w:bottom="540" w:left="520" w:right="420"/>
        </w:sectPr>
      </w:pPr>
    </w:p>
    <w:p>
      <w:pPr>
        <w:pStyle w:val="BodyText"/>
        <w:spacing w:before="3"/>
        <w:ind w:left="0"/>
        <w:rPr>
          <w:rFonts w:ascii="Arial"/>
          <w:sz w:val="9"/>
        </w:rPr>
      </w:pPr>
    </w:p>
    <w:p>
      <w:pPr>
        <w:pStyle w:val="BodyText"/>
        <w:spacing w:line="20" w:lineRule="exact"/>
        <w:ind w:left="3682"/>
        <w:rPr>
          <w:rFonts w:ascii="Arial"/>
          <w:sz w:val="2"/>
        </w:rPr>
      </w:pPr>
      <w:r>
        <w:rPr>
          <w:rFonts w:ascii="Arial"/>
          <w:sz w:val="2"/>
        </w:rPr>
        <w:pict>
          <v:group style="width:3.6pt;height:.2pt;mso-position-horizontal-relative:char;mso-position-vertical-relative:line" coordorigin="0,0" coordsize="72,4">
            <v:line style="position:absolute" from="0,2" to="72,2" stroked="true" strokeweight=".19407pt" strokecolor="#231f20">
              <v:stroke dashstyle="solid"/>
            </v:line>
          </v:group>
        </w:pict>
      </w:r>
      <w:r>
        <w:rPr>
          <w:rFonts w:ascii="Arial"/>
          <w:sz w:val="2"/>
        </w:rPr>
      </w:r>
    </w:p>
    <w:p>
      <w:pPr>
        <w:pStyle w:val="BodyText"/>
        <w:ind w:left="108"/>
        <w:jc w:val="center"/>
      </w:pPr>
      <w:r>
        <w:rPr>
          <w:color w:val="231F20"/>
          <w:spacing w:val="9"/>
          <w:w w:val="101"/>
        </w:rPr>
        <w:t>表</w:t>
      </w:r>
      <w:r>
        <w:rPr>
          <w:rFonts w:ascii="Times New Roman" w:hAnsi="Times New Roman" w:eastAsia="Times New Roman"/>
          <w:color w:val="231F20"/>
          <w:w w:val="100"/>
        </w:rPr>
        <w:t>2</w:t>
      </w:r>
      <w:r>
        <w:rPr>
          <w:rFonts w:ascii="Times New Roman" w:hAnsi="Times New Roman" w:eastAsia="Times New Roman"/>
          <w:color w:val="231F20"/>
          <w:spacing w:val="5"/>
        </w:rPr>
        <w:t>    </w:t>
      </w:r>
      <w:r>
        <w:rPr>
          <w:color w:val="231F20"/>
          <w:spacing w:val="8"/>
          <w:w w:val="101"/>
        </w:rPr>
        <w:t>护士实际工作能力调查情况</w:t>
      </w:r>
      <w:r>
        <w:rPr>
          <w:color w:val="231F20"/>
          <w:spacing w:val="-22"/>
        </w:rPr>
        <w:t>  </w:t>
      </w:r>
      <w:r>
        <w:rPr>
          <w:color w:val="231F20"/>
          <w:spacing w:val="-13"/>
          <w:w w:val="101"/>
        </w:rPr>
        <w:t>（</w:t>
      </w:r>
      <w:r>
        <w:rPr>
          <w:rFonts w:ascii="Calibri" w:hAnsi="Calibri" w:eastAsia="Calibri"/>
          <w:i/>
          <w:color w:val="231F20"/>
          <w:spacing w:val="9"/>
          <w:w w:val="105"/>
        </w:rPr>
        <w:t>x</w:t>
      </w:r>
      <w:r>
        <w:rPr>
          <w:rFonts w:ascii="Arial" w:hAnsi="Arial" w:eastAsia="Arial"/>
          <w:color w:val="231F20"/>
          <w:spacing w:val="9"/>
          <w:w w:val="103"/>
        </w:rPr>
        <w:t>±</w:t>
      </w:r>
      <w:r>
        <w:rPr>
          <w:rFonts w:ascii="Calibri" w:hAnsi="Calibri" w:eastAsia="Calibri"/>
          <w:i/>
          <w:color w:val="231F20"/>
          <w:spacing w:val="9"/>
          <w:w w:val="102"/>
        </w:rPr>
        <w:t>s</w:t>
      </w:r>
      <w:r>
        <w:rPr>
          <w:color w:val="231F20"/>
          <w:spacing w:val="-53"/>
          <w:w w:val="101"/>
        </w:rPr>
        <w:t>，分</w:t>
      </w:r>
      <w:r>
        <w:rPr>
          <w:color w:val="231F20"/>
          <w:w w:val="101"/>
        </w:rPr>
        <w:t>）</w:t>
      </w:r>
    </w:p>
    <w:p>
      <w:pPr>
        <w:pStyle w:val="BodyText"/>
        <w:spacing w:before="7"/>
        <w:ind w:left="0"/>
        <w:rPr>
          <w:sz w:val="6"/>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8"/>
        <w:gridCol w:w="2733"/>
        <w:gridCol w:w="1302"/>
      </w:tblGrid>
      <w:tr>
        <w:trPr>
          <w:trHeight w:val="266" w:hRule="atLeast"/>
        </w:trPr>
        <w:tc>
          <w:tcPr>
            <w:tcW w:w="808" w:type="dxa"/>
            <w:tcBorders>
              <w:top w:val="single" w:sz="8" w:space="0" w:color="231F20"/>
              <w:bottom w:val="single" w:sz="4" w:space="0" w:color="231F20"/>
            </w:tcBorders>
          </w:tcPr>
          <w:p>
            <w:pPr>
              <w:pStyle w:val="TableParagraph"/>
              <w:spacing w:line="216" w:lineRule="exact" w:before="30"/>
              <w:ind w:left="251" w:right="176"/>
              <w:jc w:val="center"/>
              <w:rPr>
                <w:sz w:val="17"/>
              </w:rPr>
            </w:pPr>
            <w:r>
              <w:rPr>
                <w:color w:val="231F20"/>
                <w:sz w:val="17"/>
              </w:rPr>
              <w:t>排序</w:t>
            </w:r>
          </w:p>
        </w:tc>
        <w:tc>
          <w:tcPr>
            <w:tcW w:w="2733" w:type="dxa"/>
            <w:tcBorders>
              <w:top w:val="single" w:sz="8" w:space="0" w:color="231F20"/>
              <w:bottom w:val="single" w:sz="4" w:space="0" w:color="231F20"/>
            </w:tcBorders>
          </w:tcPr>
          <w:p>
            <w:pPr>
              <w:pStyle w:val="TableParagraph"/>
              <w:spacing w:line="216" w:lineRule="exact" w:before="30"/>
              <w:ind w:left="1147" w:right="1120"/>
              <w:jc w:val="center"/>
              <w:rPr>
                <w:sz w:val="17"/>
              </w:rPr>
            </w:pPr>
            <w:r>
              <w:rPr>
                <w:color w:val="231F20"/>
                <w:sz w:val="17"/>
              </w:rPr>
              <w:t>项 目</w:t>
            </w:r>
          </w:p>
        </w:tc>
        <w:tc>
          <w:tcPr>
            <w:tcW w:w="1302" w:type="dxa"/>
            <w:tcBorders>
              <w:top w:val="single" w:sz="8" w:space="0" w:color="231F20"/>
              <w:bottom w:val="single" w:sz="4" w:space="0" w:color="231F20"/>
            </w:tcBorders>
          </w:tcPr>
          <w:p>
            <w:pPr>
              <w:pStyle w:val="TableParagraph"/>
              <w:spacing w:line="216" w:lineRule="exact" w:before="30"/>
              <w:ind w:left="261" w:right="307"/>
              <w:jc w:val="center"/>
              <w:rPr>
                <w:sz w:val="17"/>
              </w:rPr>
            </w:pPr>
            <w:r>
              <w:rPr>
                <w:color w:val="231F20"/>
                <w:sz w:val="17"/>
              </w:rPr>
              <w:t>得 分</w:t>
            </w:r>
          </w:p>
        </w:tc>
      </w:tr>
      <w:tr>
        <w:trPr>
          <w:trHeight w:val="289" w:hRule="atLeast"/>
        </w:trPr>
        <w:tc>
          <w:tcPr>
            <w:tcW w:w="808" w:type="dxa"/>
            <w:tcBorders>
              <w:top w:val="single" w:sz="4" w:space="0" w:color="231F20"/>
            </w:tcBorders>
          </w:tcPr>
          <w:p>
            <w:pPr>
              <w:pStyle w:val="TableParagraph"/>
              <w:spacing w:before="43"/>
              <w:ind w:left="78"/>
              <w:jc w:val="center"/>
              <w:rPr>
                <w:rFonts w:ascii="Times New Roman"/>
                <w:sz w:val="17"/>
              </w:rPr>
            </w:pPr>
            <w:r>
              <w:rPr>
                <w:rFonts w:ascii="Times New Roman"/>
                <w:color w:val="231F20"/>
                <w:w w:val="100"/>
                <w:sz w:val="17"/>
              </w:rPr>
              <w:t>1</w:t>
            </w:r>
          </w:p>
        </w:tc>
        <w:tc>
          <w:tcPr>
            <w:tcW w:w="2733" w:type="dxa"/>
            <w:tcBorders>
              <w:top w:val="single" w:sz="4" w:space="0" w:color="231F20"/>
            </w:tcBorders>
          </w:tcPr>
          <w:p>
            <w:pPr>
              <w:pStyle w:val="TableParagraph"/>
              <w:spacing w:before="32"/>
              <w:ind w:left="194"/>
              <w:rPr>
                <w:sz w:val="17"/>
              </w:rPr>
            </w:pPr>
            <w:r>
              <w:rPr>
                <w:color w:val="231F20"/>
                <w:sz w:val="17"/>
              </w:rPr>
              <w:t>服务能力</w:t>
            </w:r>
          </w:p>
        </w:tc>
        <w:tc>
          <w:tcPr>
            <w:tcW w:w="1302" w:type="dxa"/>
            <w:tcBorders>
              <w:top w:val="single" w:sz="4" w:space="0" w:color="231F20"/>
            </w:tcBorders>
          </w:tcPr>
          <w:p>
            <w:pPr>
              <w:pStyle w:val="TableParagraph"/>
              <w:spacing w:before="32"/>
              <w:ind w:left="262" w:right="307"/>
              <w:jc w:val="center"/>
              <w:rPr>
                <w:rFonts w:ascii="Times New Roman" w:hAnsi="Times New Roman" w:eastAsia="Times New Roman"/>
                <w:sz w:val="17"/>
              </w:rPr>
            </w:pPr>
            <w:r>
              <w:rPr>
                <w:rFonts w:ascii="Times New Roman" w:hAnsi="Times New Roman" w:eastAsia="Times New Roman"/>
                <w:color w:val="231F20"/>
                <w:w w:val="99"/>
                <w:sz w:val="17"/>
              </w:rPr>
              <w:t>3</w:t>
            </w:r>
            <w:r>
              <w:rPr>
                <w:rFonts w:ascii="PMingLiU" w:hAnsi="PMingLiU" w:eastAsia="PMingLiU" w:hint="eastAsia"/>
                <w:color w:val="231F20"/>
                <w:w w:val="25"/>
                <w:sz w:val="17"/>
              </w:rPr>
              <w:t>．</w:t>
            </w:r>
            <w:r>
              <w:rPr>
                <w:rFonts w:ascii="Times New Roman" w:hAnsi="Times New Roman" w:eastAsia="Times New Roman"/>
                <w:color w:val="231F20"/>
                <w:w w:val="99"/>
                <w:sz w:val="17"/>
              </w:rPr>
              <w:t>1</w:t>
            </w:r>
            <w:r>
              <w:rPr>
                <w:rFonts w:ascii="Times New Roman" w:hAnsi="Times New Roman" w:eastAsia="Times New Roman"/>
                <w:color w:val="231F20"/>
                <w:spacing w:val="1"/>
                <w:w w:val="99"/>
                <w:sz w:val="17"/>
              </w:rPr>
              <w:t>4</w:t>
            </w:r>
            <w:r>
              <w:rPr>
                <w:rFonts w:ascii="PMingLiU" w:hAnsi="PMingLiU" w:eastAsia="PMingLiU" w:hint="eastAsia"/>
                <w:color w:val="231F20"/>
                <w:w w:val="110"/>
                <w:sz w:val="17"/>
              </w:rPr>
              <w:t>±</w:t>
            </w:r>
            <w:r>
              <w:rPr>
                <w:rFonts w:ascii="Times New Roman" w:hAnsi="Times New Roman" w:eastAsia="Times New Roman"/>
                <w:color w:val="231F20"/>
                <w:w w:val="100"/>
                <w:sz w:val="17"/>
              </w:rPr>
              <w:t>0</w:t>
            </w:r>
            <w:r>
              <w:rPr>
                <w:rFonts w:ascii="PMingLiU" w:hAnsi="PMingLiU" w:eastAsia="PMingLiU" w:hint="eastAsia"/>
                <w:color w:val="231F20"/>
                <w:w w:val="25"/>
                <w:sz w:val="17"/>
              </w:rPr>
              <w:t>．</w:t>
            </w:r>
            <w:r>
              <w:rPr>
                <w:rFonts w:ascii="Times New Roman" w:hAnsi="Times New Roman" w:eastAsia="Times New Roman"/>
                <w:color w:val="231F20"/>
                <w:w w:val="100"/>
                <w:sz w:val="17"/>
              </w:rPr>
              <w:t>76</w:t>
            </w:r>
          </w:p>
        </w:tc>
      </w:tr>
      <w:tr>
        <w:trPr>
          <w:trHeight w:val="276" w:hRule="atLeast"/>
        </w:trPr>
        <w:tc>
          <w:tcPr>
            <w:tcW w:w="808" w:type="dxa"/>
          </w:tcPr>
          <w:p>
            <w:pPr>
              <w:pStyle w:val="TableParagraph"/>
              <w:spacing w:before="29"/>
              <w:ind w:left="78"/>
              <w:jc w:val="center"/>
              <w:rPr>
                <w:rFonts w:ascii="Times New Roman"/>
                <w:sz w:val="17"/>
              </w:rPr>
            </w:pPr>
            <w:r>
              <w:rPr>
                <w:rFonts w:ascii="Times New Roman"/>
                <w:color w:val="231F20"/>
                <w:w w:val="100"/>
                <w:sz w:val="17"/>
              </w:rPr>
              <w:t>2</w:t>
            </w:r>
          </w:p>
        </w:tc>
        <w:tc>
          <w:tcPr>
            <w:tcW w:w="2733" w:type="dxa"/>
          </w:tcPr>
          <w:p>
            <w:pPr>
              <w:pStyle w:val="TableParagraph"/>
              <w:spacing w:before="17"/>
              <w:ind w:left="194"/>
              <w:rPr>
                <w:sz w:val="17"/>
              </w:rPr>
            </w:pPr>
            <w:r>
              <w:rPr>
                <w:color w:val="231F20"/>
                <w:sz w:val="17"/>
              </w:rPr>
              <w:t>专科知识掌握能力</w:t>
            </w:r>
          </w:p>
        </w:tc>
        <w:tc>
          <w:tcPr>
            <w:tcW w:w="1302" w:type="dxa"/>
          </w:tcPr>
          <w:p>
            <w:pPr>
              <w:pStyle w:val="TableParagraph"/>
              <w:spacing w:before="17"/>
              <w:ind w:left="262" w:right="307"/>
              <w:jc w:val="center"/>
              <w:rPr>
                <w:rFonts w:ascii="Times New Roman" w:hAnsi="Times New Roman" w:eastAsia="Times New Roman"/>
                <w:sz w:val="17"/>
              </w:rPr>
            </w:pPr>
            <w:r>
              <w:rPr>
                <w:rFonts w:ascii="Times New Roman" w:hAnsi="Times New Roman" w:eastAsia="Times New Roman"/>
                <w:color w:val="231F20"/>
                <w:w w:val="100"/>
                <w:sz w:val="17"/>
              </w:rPr>
              <w:t>2</w:t>
            </w:r>
            <w:r>
              <w:rPr>
                <w:rFonts w:ascii="PMingLiU" w:hAnsi="PMingLiU" w:eastAsia="PMingLiU" w:hint="eastAsia"/>
                <w:color w:val="231F20"/>
                <w:w w:val="25"/>
                <w:sz w:val="17"/>
              </w:rPr>
              <w:t>．</w:t>
            </w:r>
            <w:r>
              <w:rPr>
                <w:rFonts w:ascii="Times New Roman" w:hAnsi="Times New Roman" w:eastAsia="Times New Roman"/>
                <w:color w:val="231F20"/>
                <w:w w:val="100"/>
                <w:sz w:val="17"/>
              </w:rPr>
              <w:t>19</w:t>
            </w:r>
            <w:r>
              <w:rPr>
                <w:rFonts w:ascii="PMingLiU" w:hAnsi="PMingLiU" w:eastAsia="PMingLiU" w:hint="eastAsia"/>
                <w:color w:val="231F20"/>
                <w:w w:val="110"/>
                <w:sz w:val="17"/>
              </w:rPr>
              <w:t>±</w:t>
            </w:r>
            <w:r>
              <w:rPr>
                <w:rFonts w:ascii="Times New Roman" w:hAnsi="Times New Roman" w:eastAsia="Times New Roman"/>
                <w:color w:val="231F20"/>
                <w:w w:val="100"/>
                <w:sz w:val="17"/>
              </w:rPr>
              <w:t>0</w:t>
            </w:r>
            <w:r>
              <w:rPr>
                <w:rFonts w:ascii="PMingLiU" w:hAnsi="PMingLiU" w:eastAsia="PMingLiU" w:hint="eastAsia"/>
                <w:color w:val="231F20"/>
                <w:w w:val="25"/>
                <w:sz w:val="17"/>
              </w:rPr>
              <w:t>．</w:t>
            </w:r>
            <w:r>
              <w:rPr>
                <w:rFonts w:ascii="Times New Roman" w:hAnsi="Times New Roman" w:eastAsia="Times New Roman"/>
                <w:color w:val="231F20"/>
                <w:w w:val="100"/>
                <w:sz w:val="17"/>
              </w:rPr>
              <w:t>67</w:t>
            </w:r>
          </w:p>
        </w:tc>
      </w:tr>
      <w:tr>
        <w:trPr>
          <w:trHeight w:val="275" w:hRule="atLeast"/>
        </w:trPr>
        <w:tc>
          <w:tcPr>
            <w:tcW w:w="808" w:type="dxa"/>
          </w:tcPr>
          <w:p>
            <w:pPr>
              <w:pStyle w:val="TableParagraph"/>
              <w:spacing w:before="28"/>
              <w:ind w:left="78"/>
              <w:jc w:val="center"/>
              <w:rPr>
                <w:rFonts w:ascii="Times New Roman"/>
                <w:sz w:val="17"/>
              </w:rPr>
            </w:pPr>
            <w:r>
              <w:rPr>
                <w:rFonts w:ascii="Times New Roman"/>
                <w:color w:val="231F20"/>
                <w:w w:val="99"/>
                <w:sz w:val="17"/>
              </w:rPr>
              <w:t>3</w:t>
            </w:r>
          </w:p>
        </w:tc>
        <w:tc>
          <w:tcPr>
            <w:tcW w:w="2733" w:type="dxa"/>
          </w:tcPr>
          <w:p>
            <w:pPr>
              <w:pStyle w:val="TableParagraph"/>
              <w:spacing w:before="18"/>
              <w:ind w:left="194"/>
              <w:rPr>
                <w:sz w:val="17"/>
              </w:rPr>
            </w:pPr>
            <w:r>
              <w:rPr>
                <w:color w:val="231F20"/>
                <w:sz w:val="17"/>
              </w:rPr>
              <w:t>解决护患纠纷能力</w:t>
            </w:r>
          </w:p>
        </w:tc>
        <w:tc>
          <w:tcPr>
            <w:tcW w:w="1302" w:type="dxa"/>
          </w:tcPr>
          <w:p>
            <w:pPr>
              <w:pStyle w:val="TableParagraph"/>
              <w:spacing w:before="16"/>
              <w:ind w:left="262" w:right="307"/>
              <w:jc w:val="center"/>
              <w:rPr>
                <w:rFonts w:ascii="Times New Roman" w:hAnsi="Times New Roman" w:eastAsia="Times New Roman"/>
                <w:sz w:val="17"/>
              </w:rPr>
            </w:pPr>
            <w:r>
              <w:rPr>
                <w:rFonts w:ascii="Times New Roman" w:hAnsi="Times New Roman" w:eastAsia="Times New Roman"/>
                <w:color w:val="231F20"/>
                <w:w w:val="100"/>
                <w:sz w:val="17"/>
              </w:rPr>
              <w:t>2</w:t>
            </w:r>
            <w:r>
              <w:rPr>
                <w:rFonts w:ascii="PMingLiU" w:hAnsi="PMingLiU" w:eastAsia="PMingLiU" w:hint="eastAsia"/>
                <w:color w:val="231F20"/>
                <w:w w:val="25"/>
                <w:sz w:val="17"/>
              </w:rPr>
              <w:t>．</w:t>
            </w:r>
            <w:r>
              <w:rPr>
                <w:rFonts w:ascii="Times New Roman" w:hAnsi="Times New Roman" w:eastAsia="Times New Roman"/>
                <w:color w:val="231F20"/>
                <w:w w:val="100"/>
                <w:sz w:val="17"/>
              </w:rPr>
              <w:t>11</w:t>
            </w:r>
            <w:r>
              <w:rPr>
                <w:rFonts w:ascii="PMingLiU" w:hAnsi="PMingLiU" w:eastAsia="PMingLiU" w:hint="eastAsia"/>
                <w:color w:val="231F20"/>
                <w:w w:val="110"/>
                <w:sz w:val="17"/>
              </w:rPr>
              <w:t>±</w:t>
            </w:r>
            <w:r>
              <w:rPr>
                <w:rFonts w:ascii="Times New Roman" w:hAnsi="Times New Roman" w:eastAsia="Times New Roman"/>
                <w:color w:val="231F20"/>
                <w:w w:val="100"/>
                <w:sz w:val="17"/>
              </w:rPr>
              <w:t>0</w:t>
            </w:r>
            <w:r>
              <w:rPr>
                <w:rFonts w:ascii="PMingLiU" w:hAnsi="PMingLiU" w:eastAsia="PMingLiU" w:hint="eastAsia"/>
                <w:color w:val="231F20"/>
                <w:w w:val="25"/>
                <w:sz w:val="17"/>
              </w:rPr>
              <w:t>．</w:t>
            </w:r>
            <w:r>
              <w:rPr>
                <w:rFonts w:ascii="Times New Roman" w:hAnsi="Times New Roman" w:eastAsia="Times New Roman"/>
                <w:color w:val="231F20"/>
                <w:w w:val="100"/>
                <w:sz w:val="17"/>
              </w:rPr>
              <w:t>57</w:t>
            </w:r>
          </w:p>
        </w:tc>
      </w:tr>
      <w:tr>
        <w:trPr>
          <w:trHeight w:val="275" w:hRule="atLeast"/>
        </w:trPr>
        <w:tc>
          <w:tcPr>
            <w:tcW w:w="808" w:type="dxa"/>
          </w:tcPr>
          <w:p>
            <w:pPr>
              <w:pStyle w:val="TableParagraph"/>
              <w:spacing w:before="28"/>
              <w:ind w:left="78"/>
              <w:jc w:val="center"/>
              <w:rPr>
                <w:rFonts w:ascii="Times New Roman"/>
                <w:sz w:val="17"/>
              </w:rPr>
            </w:pPr>
            <w:r>
              <w:rPr>
                <w:rFonts w:ascii="Times New Roman"/>
                <w:color w:val="231F20"/>
                <w:w w:val="99"/>
                <w:sz w:val="17"/>
              </w:rPr>
              <w:t>4</w:t>
            </w:r>
          </w:p>
        </w:tc>
        <w:tc>
          <w:tcPr>
            <w:tcW w:w="2733" w:type="dxa"/>
          </w:tcPr>
          <w:p>
            <w:pPr>
              <w:pStyle w:val="TableParagraph"/>
              <w:spacing w:before="16"/>
              <w:ind w:left="194"/>
              <w:rPr>
                <w:sz w:val="17"/>
              </w:rPr>
            </w:pPr>
            <w:r>
              <w:rPr>
                <w:color w:val="231F20"/>
                <w:sz w:val="17"/>
              </w:rPr>
              <w:t>对本科药物副作用的掌握能力</w:t>
            </w:r>
          </w:p>
        </w:tc>
        <w:tc>
          <w:tcPr>
            <w:tcW w:w="1302" w:type="dxa"/>
          </w:tcPr>
          <w:p>
            <w:pPr>
              <w:pStyle w:val="TableParagraph"/>
              <w:spacing w:before="16"/>
              <w:ind w:left="262" w:right="306"/>
              <w:jc w:val="center"/>
              <w:rPr>
                <w:rFonts w:ascii="Times New Roman" w:hAnsi="Times New Roman" w:eastAsia="Times New Roman"/>
                <w:sz w:val="17"/>
              </w:rPr>
            </w:pPr>
            <w:r>
              <w:rPr>
                <w:rFonts w:ascii="Times New Roman" w:hAnsi="Times New Roman" w:eastAsia="Times New Roman"/>
                <w:color w:val="231F20"/>
                <w:w w:val="100"/>
                <w:sz w:val="17"/>
              </w:rPr>
              <w:t>2</w:t>
            </w:r>
            <w:r>
              <w:rPr>
                <w:rFonts w:ascii="PMingLiU" w:hAnsi="PMingLiU" w:eastAsia="PMingLiU" w:hint="eastAsia"/>
                <w:color w:val="231F20"/>
                <w:w w:val="25"/>
                <w:sz w:val="17"/>
              </w:rPr>
              <w:t>．</w:t>
            </w:r>
            <w:r>
              <w:rPr>
                <w:rFonts w:ascii="Times New Roman" w:hAnsi="Times New Roman" w:eastAsia="Times New Roman"/>
                <w:color w:val="231F20"/>
                <w:w w:val="99"/>
                <w:sz w:val="17"/>
              </w:rPr>
              <w:t>0</w:t>
            </w:r>
            <w:r>
              <w:rPr>
                <w:rFonts w:ascii="Times New Roman" w:hAnsi="Times New Roman" w:eastAsia="Times New Roman"/>
                <w:color w:val="231F20"/>
                <w:spacing w:val="1"/>
                <w:w w:val="99"/>
                <w:sz w:val="17"/>
              </w:rPr>
              <w:t>3</w:t>
            </w:r>
            <w:r>
              <w:rPr>
                <w:rFonts w:ascii="PMingLiU" w:hAnsi="PMingLiU" w:eastAsia="PMingLiU" w:hint="eastAsia"/>
                <w:color w:val="231F20"/>
                <w:w w:val="110"/>
                <w:sz w:val="17"/>
              </w:rPr>
              <w:t>±</w:t>
            </w:r>
            <w:r>
              <w:rPr>
                <w:rFonts w:ascii="Times New Roman" w:hAnsi="Times New Roman" w:eastAsia="Times New Roman"/>
                <w:color w:val="231F20"/>
                <w:w w:val="100"/>
                <w:sz w:val="17"/>
              </w:rPr>
              <w:t>0</w:t>
            </w:r>
            <w:r>
              <w:rPr>
                <w:rFonts w:ascii="PMingLiU" w:hAnsi="PMingLiU" w:eastAsia="PMingLiU" w:hint="eastAsia"/>
                <w:color w:val="231F20"/>
                <w:w w:val="25"/>
                <w:sz w:val="17"/>
              </w:rPr>
              <w:t>．</w:t>
            </w:r>
            <w:r>
              <w:rPr>
                <w:rFonts w:ascii="Times New Roman" w:hAnsi="Times New Roman" w:eastAsia="Times New Roman"/>
                <w:color w:val="231F20"/>
                <w:w w:val="100"/>
                <w:sz w:val="17"/>
              </w:rPr>
              <w:t>61</w:t>
            </w:r>
          </w:p>
        </w:tc>
      </w:tr>
      <w:tr>
        <w:trPr>
          <w:trHeight w:val="272" w:hRule="atLeast"/>
        </w:trPr>
        <w:tc>
          <w:tcPr>
            <w:tcW w:w="808" w:type="dxa"/>
            <w:tcBorders>
              <w:bottom w:val="single" w:sz="8" w:space="0" w:color="231F20"/>
            </w:tcBorders>
          </w:tcPr>
          <w:p>
            <w:pPr>
              <w:pStyle w:val="TableParagraph"/>
              <w:spacing w:before="30"/>
              <w:ind w:left="78"/>
              <w:jc w:val="center"/>
              <w:rPr>
                <w:rFonts w:ascii="Times New Roman"/>
                <w:sz w:val="17"/>
              </w:rPr>
            </w:pPr>
            <w:r>
              <w:rPr>
                <w:rFonts w:ascii="Times New Roman"/>
                <w:color w:val="231F20"/>
                <w:w w:val="100"/>
                <w:sz w:val="17"/>
              </w:rPr>
              <w:t>5</w:t>
            </w:r>
          </w:p>
        </w:tc>
        <w:tc>
          <w:tcPr>
            <w:tcW w:w="2733" w:type="dxa"/>
            <w:tcBorders>
              <w:bottom w:val="single" w:sz="8" w:space="0" w:color="231F20"/>
            </w:tcBorders>
          </w:tcPr>
          <w:p>
            <w:pPr>
              <w:pStyle w:val="TableParagraph"/>
              <w:spacing w:before="18"/>
              <w:ind w:left="194"/>
              <w:rPr>
                <w:sz w:val="17"/>
              </w:rPr>
            </w:pPr>
            <w:r>
              <w:rPr>
                <w:color w:val="231F20"/>
                <w:sz w:val="17"/>
              </w:rPr>
              <w:t>专科护理操作技能掌握能力</w:t>
            </w:r>
          </w:p>
        </w:tc>
        <w:tc>
          <w:tcPr>
            <w:tcW w:w="1302" w:type="dxa"/>
            <w:tcBorders>
              <w:bottom w:val="single" w:sz="8" w:space="0" w:color="231F20"/>
            </w:tcBorders>
          </w:tcPr>
          <w:p>
            <w:pPr>
              <w:pStyle w:val="TableParagraph"/>
              <w:spacing w:line="234" w:lineRule="exact" w:before="18"/>
              <w:ind w:left="262" w:right="306"/>
              <w:jc w:val="center"/>
              <w:rPr>
                <w:rFonts w:ascii="Times New Roman" w:hAnsi="Times New Roman" w:eastAsia="Times New Roman"/>
                <w:sz w:val="17"/>
              </w:rPr>
            </w:pPr>
            <w:r>
              <w:rPr>
                <w:rFonts w:ascii="Times New Roman" w:hAnsi="Times New Roman" w:eastAsia="Times New Roman"/>
                <w:color w:val="231F20"/>
                <w:w w:val="100"/>
                <w:sz w:val="17"/>
              </w:rPr>
              <w:t>1</w:t>
            </w:r>
            <w:r>
              <w:rPr>
                <w:rFonts w:ascii="PMingLiU" w:hAnsi="PMingLiU" w:eastAsia="PMingLiU" w:hint="eastAsia"/>
                <w:color w:val="231F20"/>
                <w:w w:val="25"/>
                <w:sz w:val="17"/>
              </w:rPr>
              <w:t>．</w:t>
            </w:r>
            <w:r>
              <w:rPr>
                <w:rFonts w:ascii="Times New Roman" w:hAnsi="Times New Roman" w:eastAsia="Times New Roman"/>
                <w:color w:val="231F20"/>
                <w:w w:val="100"/>
                <w:sz w:val="17"/>
              </w:rPr>
              <w:t>97</w:t>
            </w:r>
            <w:r>
              <w:rPr>
                <w:rFonts w:ascii="PMingLiU" w:hAnsi="PMingLiU" w:eastAsia="PMingLiU" w:hint="eastAsia"/>
                <w:color w:val="231F20"/>
                <w:w w:val="110"/>
                <w:sz w:val="17"/>
              </w:rPr>
              <w:t>±</w:t>
            </w:r>
            <w:r>
              <w:rPr>
                <w:rFonts w:ascii="Times New Roman" w:hAnsi="Times New Roman" w:eastAsia="Times New Roman"/>
                <w:color w:val="231F20"/>
                <w:w w:val="100"/>
                <w:sz w:val="17"/>
              </w:rPr>
              <w:t>0</w:t>
            </w:r>
            <w:r>
              <w:rPr>
                <w:rFonts w:ascii="PMingLiU" w:hAnsi="PMingLiU" w:eastAsia="PMingLiU" w:hint="eastAsia"/>
                <w:color w:val="231F20"/>
                <w:w w:val="25"/>
                <w:sz w:val="17"/>
              </w:rPr>
              <w:t>．</w:t>
            </w:r>
            <w:r>
              <w:rPr>
                <w:rFonts w:ascii="Times New Roman" w:hAnsi="Times New Roman" w:eastAsia="Times New Roman"/>
                <w:color w:val="231F20"/>
                <w:w w:val="100"/>
                <w:sz w:val="17"/>
              </w:rPr>
              <w:t>61</w:t>
            </w:r>
          </w:p>
        </w:tc>
      </w:tr>
    </w:tbl>
    <w:p>
      <w:pPr>
        <w:pStyle w:val="BodyText"/>
        <w:spacing w:before="123"/>
        <w:ind w:left="56"/>
        <w:jc w:val="center"/>
      </w:pPr>
      <w:r>
        <w:rPr>
          <w:color w:val="231F20"/>
        </w:rPr>
        <w:t>表</w:t>
      </w:r>
      <w:r>
        <w:rPr>
          <w:rFonts w:ascii="Times New Roman" w:eastAsia="Times New Roman"/>
          <w:color w:val="231F20"/>
        </w:rPr>
        <w:t>3 </w:t>
      </w:r>
      <w:r>
        <w:rPr>
          <w:color w:val="231F20"/>
        </w:rPr>
        <w:t>护士自身素质自评情况</w:t>
      </w:r>
    </w:p>
    <w:p>
      <w:pPr>
        <w:pStyle w:val="BodyText"/>
        <w:spacing w:before="4"/>
        <w:ind w:left="0"/>
        <w:rPr>
          <w:sz w:val="4"/>
        </w:rPr>
      </w:pPr>
    </w:p>
    <w:p>
      <w:pPr>
        <w:pStyle w:val="BodyText"/>
        <w:spacing w:line="20" w:lineRule="exact"/>
        <w:ind w:left="98" w:right="-29"/>
        <w:rPr>
          <w:sz w:val="2"/>
        </w:rPr>
      </w:pPr>
      <w:r>
        <w:rPr>
          <w:sz w:val="2"/>
        </w:rPr>
        <w:pict>
          <v:group style="width:242.3pt;height:.8pt;mso-position-horizontal-relative:char;mso-position-vertical-relative:line" coordorigin="0,0" coordsize="4846,16">
            <v:line style="position:absolute" from="0,8" to="4846,8" stroked="true" strokeweight=".800003pt" strokecolor="#231f20">
              <v:stroke dashstyle="solid"/>
            </v:line>
          </v:group>
        </w:pict>
      </w:r>
      <w:r>
        <w:rPr>
          <w:sz w:val="2"/>
        </w:rPr>
      </w:r>
    </w:p>
    <w:p>
      <w:pPr>
        <w:pStyle w:val="BodyText"/>
        <w:tabs>
          <w:tab w:pos="674" w:val="left" w:leader="none"/>
          <w:tab w:pos="2330" w:val="left" w:leader="none"/>
          <w:tab w:pos="3661" w:val="left" w:leader="none"/>
          <w:tab w:pos="4909" w:val="left" w:leader="none"/>
        </w:tabs>
        <w:spacing w:before="34"/>
        <w:ind w:left="63"/>
        <w:jc w:val="center"/>
      </w:pPr>
      <w:r>
        <w:rPr>
          <w:color w:val="231F20"/>
          <w:w w:val="50"/>
          <w:u w:val="single" w:color="231F20"/>
        </w:rPr>
        <w:t> </w:t>
      </w:r>
      <w:r>
        <w:rPr>
          <w:color w:val="231F20"/>
          <w:u w:val="single" w:color="231F20"/>
        </w:rPr>
        <w:tab/>
        <w:t>项目</w:t>
        <w:tab/>
        <w:t>例数</w:t>
        <w:tab/>
        <w:t>百分</w:t>
      </w:r>
      <w:r>
        <w:rPr>
          <w:color w:val="231F20"/>
          <w:spacing w:val="-64"/>
          <w:u w:val="single" w:color="231F20"/>
        </w:rPr>
        <w:t>比</w:t>
      </w:r>
      <w:r>
        <w:rPr>
          <w:color w:val="231F20"/>
          <w:spacing w:val="-21"/>
          <w:u w:val="single" w:color="231F20"/>
        </w:rPr>
        <w:t>（</w:t>
      </w:r>
      <w:r>
        <w:rPr>
          <w:rFonts w:ascii="Times New Roman" w:eastAsia="Times New Roman"/>
          <w:color w:val="231F20"/>
          <w:spacing w:val="-21"/>
          <w:u w:val="single" w:color="231F20"/>
        </w:rPr>
        <w:t>%</w:t>
      </w:r>
      <w:r>
        <w:rPr>
          <w:color w:val="231F20"/>
          <w:spacing w:val="-21"/>
          <w:u w:val="single" w:color="231F20"/>
        </w:rPr>
        <w:t>）</w:t>
        <w:tab/>
      </w:r>
    </w:p>
    <w:p>
      <w:pPr>
        <w:pStyle w:val="BodyText"/>
        <w:spacing w:line="304" w:lineRule="auto" w:before="85"/>
        <w:ind w:left="103" w:right="201"/>
        <w:jc w:val="both"/>
        <w:rPr>
          <w:rFonts w:ascii="宋体" w:eastAsia="宋体" w:hint="eastAsia"/>
        </w:rPr>
      </w:pPr>
      <w:r>
        <w:rPr/>
        <w:br w:type="column"/>
      </w:r>
      <w:r>
        <w:rPr>
          <w:color w:val="231F20"/>
          <w:spacing w:val="-8"/>
        </w:rPr>
        <w:t>很高，要求开展优质护理服务，必须从服务能力</w:t>
      </w:r>
      <w:r>
        <w:rPr>
          <w:rFonts w:ascii="宋体" w:eastAsia="宋体" w:hint="eastAsia"/>
          <w:color w:val="231F20"/>
          <w:spacing w:val="-82"/>
        </w:rPr>
        <w:t>、</w:t>
      </w:r>
      <w:r>
        <w:rPr>
          <w:color w:val="231F20"/>
          <w:spacing w:val="6"/>
        </w:rPr>
        <w:t>沟通能力</w:t>
      </w:r>
      <w:r>
        <w:rPr>
          <w:rFonts w:ascii="宋体" w:eastAsia="宋体" w:hint="eastAsia"/>
          <w:color w:val="231F20"/>
          <w:spacing w:val="-82"/>
        </w:rPr>
        <w:t>、</w:t>
      </w:r>
      <w:r>
        <w:rPr>
          <w:color w:val="231F20"/>
          <w:spacing w:val="2"/>
        </w:rPr>
        <w:t>解决</w:t>
      </w:r>
      <w:r>
        <w:rPr>
          <w:color w:val="231F20"/>
          <w:spacing w:val="-7"/>
        </w:rPr>
        <w:t>护患纠纷能力等方面进行评定，为优质护理服务的开展打下良好</w:t>
      </w:r>
      <w:r>
        <w:rPr>
          <w:color w:val="231F20"/>
          <w:spacing w:val="2"/>
          <w:w w:val="101"/>
        </w:rPr>
        <w:t>的基础</w:t>
      </w:r>
      <w:r>
        <w:rPr>
          <w:rFonts w:ascii="宋体" w:eastAsia="宋体" w:hint="eastAsia"/>
          <w:color w:val="231F20"/>
          <w:spacing w:val="-86"/>
          <w:w w:val="101"/>
        </w:rPr>
        <w:t>。</w:t>
      </w:r>
      <w:r>
        <w:rPr>
          <w:color w:val="231F20"/>
          <w:spacing w:val="1"/>
          <w:w w:val="101"/>
        </w:rPr>
        <w:t>护士是医院对外的形象代言人和维护者</w:t>
      </w:r>
      <w:r>
        <w:rPr>
          <w:rFonts w:ascii="Times New Roman" w:eastAsia="Times New Roman"/>
          <w:color w:val="231F20"/>
          <w:spacing w:val="-4"/>
          <w:w w:val="81"/>
          <w:position w:val="6"/>
          <w:sz w:val="10"/>
        </w:rPr>
        <w:t>[</w:t>
      </w:r>
      <w:r>
        <w:rPr>
          <w:rFonts w:ascii="Times New Roman" w:eastAsia="Times New Roman"/>
          <w:color w:val="231F20"/>
          <w:spacing w:val="-6"/>
          <w:w w:val="96"/>
          <w:position w:val="6"/>
          <w:sz w:val="10"/>
        </w:rPr>
        <w:t>3</w:t>
      </w:r>
      <w:r>
        <w:rPr>
          <w:rFonts w:ascii="Times New Roman" w:eastAsia="Times New Roman"/>
          <w:color w:val="231F20"/>
          <w:spacing w:val="-4"/>
          <w:w w:val="81"/>
          <w:position w:val="6"/>
          <w:sz w:val="10"/>
        </w:rPr>
        <w:t>]</w:t>
      </w:r>
      <w:r>
        <w:rPr>
          <w:color w:val="231F20"/>
          <w:spacing w:val="-11"/>
          <w:w w:val="101"/>
        </w:rPr>
        <w:t>，决定了其高品</w:t>
      </w:r>
      <w:r>
        <w:rPr>
          <w:color w:val="231F20"/>
          <w:spacing w:val="-9"/>
        </w:rPr>
        <w:t>质的服务要求，如果在对患者开展优质护理服务过程中某一个环</w:t>
      </w:r>
      <w:r>
        <w:rPr>
          <w:color w:val="231F20"/>
          <w:spacing w:val="-8"/>
        </w:rPr>
        <w:t>节出了问题，患者就可能对医院的服务不满意，造成对医疗技术</w:t>
      </w:r>
      <w:r>
        <w:rPr>
          <w:color w:val="231F20"/>
          <w:spacing w:val="-4"/>
        </w:rPr>
        <w:t>的不信任，有损医院形象</w:t>
      </w:r>
      <w:r>
        <w:rPr>
          <w:rFonts w:ascii="Times New Roman" w:eastAsia="Times New Roman"/>
          <w:color w:val="231F20"/>
          <w:spacing w:val="-5"/>
          <w:position w:val="6"/>
          <w:sz w:val="10"/>
        </w:rPr>
        <w:t>[4]</w:t>
      </w:r>
      <w:r>
        <w:rPr>
          <w:rFonts w:ascii="宋体" w:eastAsia="宋体" w:hint="eastAsia"/>
          <w:color w:val="231F20"/>
          <w:spacing w:val="-82"/>
        </w:rPr>
        <w:t>。</w:t>
      </w:r>
      <w:r>
        <w:rPr>
          <w:color w:val="231F20"/>
          <w:spacing w:val="-1"/>
        </w:rPr>
        <w:t>护士作为服务患者的第一责任人，应</w:t>
      </w:r>
      <w:r>
        <w:rPr>
          <w:color w:val="231F20"/>
          <w:spacing w:val="-7"/>
        </w:rPr>
        <w:t>确保全程优质服务，护士应不断完善自身的知识结构，充分掌握</w:t>
      </w:r>
      <w:r>
        <w:rPr>
          <w:color w:val="231F20"/>
          <w:spacing w:val="1"/>
        </w:rPr>
        <w:t>社会学</w:t>
      </w:r>
      <w:r>
        <w:rPr>
          <w:rFonts w:ascii="宋体" w:eastAsia="宋体" w:hint="eastAsia"/>
          <w:color w:val="231F20"/>
          <w:spacing w:val="-86"/>
        </w:rPr>
        <w:t>、</w:t>
      </w:r>
      <w:r>
        <w:rPr>
          <w:color w:val="231F20"/>
          <w:spacing w:val="2"/>
        </w:rPr>
        <w:t>心理学</w:t>
      </w:r>
      <w:r>
        <w:rPr>
          <w:rFonts w:ascii="宋体" w:eastAsia="宋体" w:hint="eastAsia"/>
          <w:color w:val="231F20"/>
          <w:spacing w:val="-86"/>
        </w:rPr>
        <w:t>、</w:t>
      </w:r>
      <w:r>
        <w:rPr>
          <w:color w:val="231F20"/>
          <w:spacing w:val="2"/>
        </w:rPr>
        <w:t>行为医学</w:t>
      </w:r>
      <w:r>
        <w:rPr>
          <w:rFonts w:ascii="宋体" w:eastAsia="宋体" w:hint="eastAsia"/>
          <w:color w:val="231F20"/>
          <w:spacing w:val="-86"/>
        </w:rPr>
        <w:t>、</w:t>
      </w:r>
      <w:r>
        <w:rPr>
          <w:color w:val="231F20"/>
          <w:spacing w:val="2"/>
        </w:rPr>
        <w:t>教育学</w:t>
      </w:r>
      <w:r>
        <w:rPr>
          <w:rFonts w:ascii="宋体" w:eastAsia="宋体" w:hint="eastAsia"/>
          <w:color w:val="231F20"/>
          <w:spacing w:val="-86"/>
        </w:rPr>
        <w:t>、</w:t>
      </w:r>
      <w:r>
        <w:rPr>
          <w:color w:val="231F20"/>
          <w:spacing w:val="1"/>
        </w:rPr>
        <w:t>美学</w:t>
      </w:r>
      <w:r>
        <w:rPr>
          <w:rFonts w:ascii="宋体" w:eastAsia="宋体" w:hint="eastAsia"/>
          <w:color w:val="231F20"/>
          <w:spacing w:val="-84"/>
        </w:rPr>
        <w:t>、</w:t>
      </w:r>
      <w:r>
        <w:rPr>
          <w:color w:val="231F20"/>
          <w:spacing w:val="2"/>
        </w:rPr>
        <w:t>公共关系学等各学科知</w:t>
      </w:r>
      <w:r>
        <w:rPr>
          <w:color w:val="231F20"/>
          <w:spacing w:val="-16"/>
        </w:rPr>
        <w:t>识，满足患者日益增长的服务要求，使护理服务更优化</w:t>
      </w:r>
      <w:r>
        <w:rPr>
          <w:rFonts w:ascii="宋体" w:eastAsia="宋体" w:hint="eastAsia"/>
          <w:color w:val="231F20"/>
          <w:spacing w:val="-92"/>
        </w:rPr>
        <w:t>、</w:t>
      </w:r>
      <w:r>
        <w:rPr>
          <w:color w:val="231F20"/>
        </w:rPr>
        <w:t>更宽松</w:t>
      </w:r>
      <w:r>
        <w:rPr>
          <w:rFonts w:ascii="宋体" w:eastAsia="宋体" w:hint="eastAsia"/>
          <w:color w:val="231F20"/>
        </w:rPr>
        <w:t>。</w:t>
      </w:r>
    </w:p>
    <w:p>
      <w:pPr>
        <w:pStyle w:val="BodyText"/>
        <w:spacing w:line="216" w:lineRule="exact"/>
        <w:ind w:left="1897"/>
        <w:jc w:val="both"/>
      </w:pPr>
      <w:r>
        <w:rPr>
          <w:color w:val="231F20"/>
        </w:rPr>
        <w:t>参 考 文 献</w:t>
      </w:r>
    </w:p>
    <w:p>
      <w:pPr>
        <w:spacing w:after="0" w:line="216" w:lineRule="exact"/>
        <w:jc w:val="both"/>
        <w:sectPr>
          <w:type w:val="continuous"/>
          <w:pgSz w:w="11340" w:h="15310"/>
          <w:pgMar w:top="1020" w:bottom="540" w:left="520" w:right="420"/>
          <w:cols w:num="2" w:equalWidth="0">
            <w:col w:w="4990" w:space="248"/>
            <w:col w:w="5162"/>
          </w:cols>
        </w:sectPr>
      </w:pPr>
    </w:p>
    <w:p>
      <w:pPr>
        <w:pStyle w:val="BodyText"/>
        <w:ind w:left="0"/>
        <w:rPr>
          <w:sz w:val="4"/>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1"/>
        <w:gridCol w:w="806"/>
        <w:gridCol w:w="1218"/>
        <w:gridCol w:w="1672"/>
        <w:gridCol w:w="564"/>
        <w:gridCol w:w="4734"/>
      </w:tblGrid>
      <w:tr>
        <w:trPr>
          <w:trHeight w:val="250" w:hRule="atLeast"/>
        </w:trPr>
        <w:tc>
          <w:tcPr>
            <w:tcW w:w="1151" w:type="dxa"/>
          </w:tcPr>
          <w:p>
            <w:pPr>
              <w:pStyle w:val="TableParagraph"/>
              <w:spacing w:line="196" w:lineRule="exact"/>
              <w:ind w:left="135"/>
              <w:rPr>
                <w:sz w:val="17"/>
              </w:rPr>
            </w:pPr>
            <w:r>
              <w:rPr>
                <w:color w:val="231F20"/>
                <w:sz w:val="17"/>
              </w:rPr>
              <w:t>职称</w:t>
            </w:r>
          </w:p>
        </w:tc>
        <w:tc>
          <w:tcPr>
            <w:tcW w:w="806" w:type="dxa"/>
          </w:tcPr>
          <w:p>
            <w:pPr>
              <w:pStyle w:val="TableParagraph"/>
              <w:spacing w:line="196" w:lineRule="exact"/>
              <w:ind w:left="61"/>
              <w:rPr>
                <w:sz w:val="17"/>
              </w:rPr>
            </w:pPr>
            <w:r>
              <w:rPr>
                <w:color w:val="231F20"/>
                <w:sz w:val="17"/>
              </w:rPr>
              <w:t>护师</w:t>
            </w:r>
          </w:p>
        </w:tc>
        <w:tc>
          <w:tcPr>
            <w:tcW w:w="1218" w:type="dxa"/>
          </w:tcPr>
          <w:p>
            <w:pPr>
              <w:pStyle w:val="TableParagraph"/>
              <w:spacing w:line="185" w:lineRule="exact"/>
              <w:ind w:right="647"/>
              <w:jc w:val="right"/>
              <w:rPr>
                <w:rFonts w:ascii="Times New Roman"/>
                <w:sz w:val="17"/>
              </w:rPr>
            </w:pPr>
            <w:r>
              <w:rPr>
                <w:rFonts w:ascii="Times New Roman"/>
                <w:color w:val="231F20"/>
                <w:w w:val="95"/>
                <w:sz w:val="17"/>
              </w:rPr>
              <w:t>34</w:t>
            </w:r>
          </w:p>
        </w:tc>
        <w:tc>
          <w:tcPr>
            <w:tcW w:w="1672" w:type="dxa"/>
          </w:tcPr>
          <w:p>
            <w:pPr>
              <w:pStyle w:val="TableParagraph"/>
              <w:spacing w:line="216" w:lineRule="exact"/>
              <w:ind w:right="638"/>
              <w:jc w:val="right"/>
              <w:rPr>
                <w:rFonts w:ascii="Times New Roman" w:eastAsia="Times New Roman"/>
                <w:sz w:val="17"/>
              </w:rPr>
            </w:pPr>
            <w:r>
              <w:rPr>
                <w:rFonts w:ascii="Times New Roman" w:eastAsia="Times New Roman"/>
                <w:color w:val="231F20"/>
                <w:w w:val="99"/>
                <w:sz w:val="17"/>
              </w:rPr>
              <w:t>9</w:t>
            </w:r>
            <w:r>
              <w:rPr>
                <w:rFonts w:ascii="Times New Roman" w:eastAsia="Times New Roman"/>
                <w:color w:val="231F20"/>
                <w:spacing w:val="1"/>
                <w:w w:val="99"/>
                <w:sz w:val="17"/>
              </w:rPr>
              <w:t>4</w:t>
            </w:r>
            <w:r>
              <w:rPr>
                <w:rFonts w:ascii="PMingLiU" w:eastAsia="PMingLiU" w:hint="eastAsia"/>
                <w:color w:val="231F20"/>
                <w:w w:val="25"/>
                <w:sz w:val="17"/>
              </w:rPr>
              <w:t>．</w:t>
            </w:r>
            <w:r>
              <w:rPr>
                <w:rFonts w:ascii="Times New Roman" w:eastAsia="Times New Roman"/>
                <w:color w:val="231F20"/>
                <w:w w:val="99"/>
                <w:sz w:val="17"/>
              </w:rPr>
              <w:t>4</w:t>
            </w:r>
            <w:r>
              <w:rPr>
                <w:rFonts w:ascii="Times New Roman" w:eastAsia="Times New Roman"/>
                <w:color w:val="231F20"/>
                <w:w w:val="100"/>
                <w:sz w:val="17"/>
              </w:rPr>
              <w:t>0</w:t>
            </w:r>
          </w:p>
        </w:tc>
        <w:tc>
          <w:tcPr>
            <w:tcW w:w="564" w:type="dxa"/>
          </w:tcPr>
          <w:p>
            <w:pPr>
              <w:pStyle w:val="TableParagraph"/>
              <w:spacing w:before="18"/>
              <w:ind w:right="85"/>
              <w:jc w:val="right"/>
              <w:rPr>
                <w:rFonts w:ascii="Times New Roman"/>
                <w:sz w:val="17"/>
              </w:rPr>
            </w:pPr>
            <w:r>
              <w:rPr>
                <w:rFonts w:ascii="Times New Roman"/>
                <w:color w:val="231F20"/>
                <w:w w:val="100"/>
                <w:sz w:val="17"/>
              </w:rPr>
              <w:t>1</w:t>
            </w:r>
          </w:p>
        </w:tc>
        <w:tc>
          <w:tcPr>
            <w:tcW w:w="4734" w:type="dxa"/>
          </w:tcPr>
          <w:p>
            <w:pPr>
              <w:pStyle w:val="TableParagraph"/>
              <w:spacing w:line="224" w:lineRule="exact" w:before="6"/>
              <w:ind w:left="85"/>
              <w:rPr>
                <w:sz w:val="17"/>
              </w:rPr>
            </w:pPr>
            <w:r>
              <w:rPr>
                <w:color w:val="231F20"/>
                <w:spacing w:val="-12"/>
                <w:w w:val="101"/>
                <w:sz w:val="17"/>
              </w:rPr>
              <w:t>李惠兰，杨俊英</w:t>
            </w:r>
            <w:r>
              <w:rPr>
                <w:rFonts w:ascii="Times New Roman" w:eastAsia="Times New Roman"/>
                <w:color w:val="231F20"/>
                <w:spacing w:val="4"/>
                <w:w w:val="99"/>
                <w:sz w:val="17"/>
              </w:rPr>
              <w:t>.</w:t>
            </w:r>
            <w:r>
              <w:rPr>
                <w:color w:val="231F20"/>
                <w:spacing w:val="3"/>
                <w:w w:val="101"/>
                <w:sz w:val="17"/>
              </w:rPr>
              <w:t>素质教育对临床护理实践的影响</w:t>
            </w:r>
            <w:r>
              <w:rPr>
                <w:rFonts w:ascii="Times New Roman" w:eastAsia="Times New Roman"/>
                <w:color w:val="231F20"/>
                <w:spacing w:val="1"/>
                <w:w w:val="83"/>
                <w:sz w:val="17"/>
              </w:rPr>
              <w:t>[</w:t>
            </w:r>
            <w:r>
              <w:rPr>
                <w:rFonts w:ascii="Times New Roman" w:eastAsia="Times New Roman"/>
                <w:color w:val="231F20"/>
                <w:w w:val="92"/>
                <w:sz w:val="17"/>
              </w:rPr>
              <w:t>J</w:t>
            </w:r>
            <w:r>
              <w:rPr>
                <w:rFonts w:ascii="Times New Roman" w:eastAsia="Times New Roman"/>
                <w:color w:val="231F20"/>
                <w:spacing w:val="1"/>
                <w:w w:val="92"/>
                <w:sz w:val="17"/>
              </w:rPr>
              <w:t>]</w:t>
            </w:r>
            <w:r>
              <w:rPr>
                <w:rFonts w:ascii="PMingLiU" w:eastAsia="PMingLiU" w:hint="eastAsia"/>
                <w:color w:val="231F20"/>
                <w:spacing w:val="3"/>
                <w:w w:val="25"/>
                <w:sz w:val="17"/>
              </w:rPr>
              <w:t>．</w:t>
            </w:r>
            <w:r>
              <w:rPr>
                <w:color w:val="231F20"/>
                <w:spacing w:val="3"/>
                <w:w w:val="101"/>
                <w:sz w:val="17"/>
              </w:rPr>
              <w:t>护理实践</w:t>
            </w:r>
          </w:p>
        </w:tc>
      </w:tr>
      <w:tr>
        <w:trPr>
          <w:trHeight w:val="276" w:hRule="atLeast"/>
        </w:trPr>
        <w:tc>
          <w:tcPr>
            <w:tcW w:w="1151" w:type="dxa"/>
          </w:tcPr>
          <w:p>
            <w:pPr>
              <w:pStyle w:val="TableParagraph"/>
              <w:rPr>
                <w:rFonts w:ascii="Times New Roman"/>
                <w:sz w:val="16"/>
              </w:rPr>
            </w:pPr>
          </w:p>
        </w:tc>
        <w:tc>
          <w:tcPr>
            <w:tcW w:w="806" w:type="dxa"/>
          </w:tcPr>
          <w:p>
            <w:pPr>
              <w:pStyle w:val="TableParagraph"/>
              <w:spacing w:before="3"/>
              <w:ind w:left="61"/>
              <w:rPr>
                <w:sz w:val="17"/>
              </w:rPr>
            </w:pPr>
            <w:r>
              <w:rPr>
                <w:color w:val="231F20"/>
                <w:sz w:val="17"/>
              </w:rPr>
              <w:t>护士</w:t>
            </w:r>
          </w:p>
        </w:tc>
        <w:tc>
          <w:tcPr>
            <w:tcW w:w="1218" w:type="dxa"/>
          </w:tcPr>
          <w:p>
            <w:pPr>
              <w:pStyle w:val="TableParagraph"/>
              <w:spacing w:before="15"/>
              <w:ind w:right="646"/>
              <w:jc w:val="right"/>
              <w:rPr>
                <w:rFonts w:ascii="Times New Roman"/>
                <w:sz w:val="17"/>
              </w:rPr>
            </w:pPr>
            <w:r>
              <w:rPr>
                <w:rFonts w:ascii="Times New Roman"/>
                <w:color w:val="231F20"/>
                <w:w w:val="100"/>
                <w:sz w:val="17"/>
              </w:rPr>
              <w:t>2</w:t>
            </w:r>
          </w:p>
        </w:tc>
        <w:tc>
          <w:tcPr>
            <w:tcW w:w="1672" w:type="dxa"/>
          </w:tcPr>
          <w:p>
            <w:pPr>
              <w:pStyle w:val="TableParagraph"/>
              <w:spacing w:before="3"/>
              <w:ind w:right="680"/>
              <w:jc w:val="right"/>
              <w:rPr>
                <w:rFonts w:ascii="Times New Roman" w:eastAsia="Times New Roman"/>
                <w:sz w:val="17"/>
              </w:rPr>
            </w:pPr>
            <w:r>
              <w:rPr>
                <w:rFonts w:ascii="Times New Roman" w:eastAsia="Times New Roman"/>
                <w:color w:val="231F20"/>
                <w:w w:val="100"/>
                <w:sz w:val="17"/>
              </w:rPr>
              <w:t>5</w:t>
            </w:r>
            <w:r>
              <w:rPr>
                <w:rFonts w:ascii="PMingLiU" w:eastAsia="PMingLiU" w:hint="eastAsia"/>
                <w:color w:val="231F20"/>
                <w:w w:val="25"/>
                <w:sz w:val="17"/>
              </w:rPr>
              <w:t>．</w:t>
            </w:r>
            <w:r>
              <w:rPr>
                <w:rFonts w:ascii="Times New Roman" w:eastAsia="Times New Roman"/>
                <w:color w:val="231F20"/>
                <w:w w:val="100"/>
                <w:sz w:val="17"/>
              </w:rPr>
              <w:t>60</w:t>
            </w:r>
          </w:p>
        </w:tc>
        <w:tc>
          <w:tcPr>
            <w:tcW w:w="564" w:type="dxa"/>
          </w:tcPr>
          <w:p>
            <w:pPr>
              <w:pStyle w:val="TableParagraph"/>
              <w:rPr>
                <w:rFonts w:ascii="Times New Roman"/>
                <w:sz w:val="16"/>
              </w:rPr>
            </w:pPr>
          </w:p>
        </w:tc>
        <w:tc>
          <w:tcPr>
            <w:tcW w:w="4734" w:type="dxa"/>
          </w:tcPr>
          <w:p>
            <w:pPr>
              <w:pStyle w:val="TableParagraph"/>
              <w:spacing w:before="34"/>
              <w:ind w:left="87"/>
              <w:rPr>
                <w:rFonts w:ascii="Times New Roman" w:eastAsia="Times New Roman"/>
                <w:sz w:val="17"/>
              </w:rPr>
            </w:pPr>
            <w:r>
              <w:rPr>
                <w:color w:val="231F20"/>
                <w:spacing w:val="-22"/>
                <w:w w:val="101"/>
                <w:sz w:val="17"/>
              </w:rPr>
              <w:t>与研究，</w:t>
            </w:r>
            <w:r>
              <w:rPr>
                <w:rFonts w:ascii="Times New Roman" w:eastAsia="Times New Roman"/>
                <w:color w:val="231F20"/>
                <w:w w:val="100"/>
                <w:sz w:val="17"/>
              </w:rPr>
              <w:t>2008</w:t>
            </w:r>
            <w:r>
              <w:rPr>
                <w:color w:val="231F20"/>
                <w:spacing w:val="-88"/>
                <w:w w:val="101"/>
                <w:sz w:val="17"/>
              </w:rPr>
              <w:t>，</w:t>
            </w:r>
            <w:r>
              <w:rPr>
                <w:rFonts w:ascii="Times New Roman" w:eastAsia="Times New Roman"/>
                <w:color w:val="231F20"/>
                <w:spacing w:val="-64"/>
                <w:w w:val="100"/>
                <w:sz w:val="17"/>
              </w:rPr>
              <w:t>5</w:t>
            </w:r>
            <w:r>
              <w:rPr>
                <w:color w:val="231F20"/>
                <w:spacing w:val="-24"/>
                <w:w w:val="101"/>
                <w:sz w:val="17"/>
              </w:rPr>
              <w:t>（</w:t>
            </w:r>
            <w:r>
              <w:rPr>
                <w:rFonts w:ascii="Times New Roman" w:eastAsia="Times New Roman"/>
                <w:color w:val="231F20"/>
                <w:spacing w:val="-38"/>
                <w:w w:val="99"/>
                <w:sz w:val="17"/>
              </w:rPr>
              <w:t>3</w:t>
            </w:r>
            <w:r>
              <w:rPr>
                <w:color w:val="231F20"/>
                <w:spacing w:val="-49"/>
                <w:w w:val="101"/>
                <w:sz w:val="17"/>
              </w:rPr>
              <w:t>）</w:t>
            </w:r>
            <w:r>
              <w:rPr>
                <w:color w:val="231F20"/>
                <w:spacing w:val="-88"/>
                <w:w w:val="101"/>
                <w:sz w:val="17"/>
              </w:rPr>
              <w:t>：</w:t>
            </w:r>
            <w:r>
              <w:rPr>
                <w:rFonts w:ascii="Times New Roman" w:eastAsia="Times New Roman"/>
                <w:color w:val="231F20"/>
                <w:w w:val="100"/>
                <w:sz w:val="17"/>
              </w:rPr>
              <w:t>85~86.</w:t>
            </w:r>
          </w:p>
        </w:tc>
      </w:tr>
      <w:tr>
        <w:trPr>
          <w:trHeight w:val="275" w:hRule="atLeast"/>
        </w:trPr>
        <w:tc>
          <w:tcPr>
            <w:tcW w:w="1151" w:type="dxa"/>
          </w:tcPr>
          <w:p>
            <w:pPr>
              <w:pStyle w:val="TableParagraph"/>
              <w:spacing w:before="2"/>
              <w:ind w:left="131"/>
              <w:rPr>
                <w:sz w:val="17"/>
              </w:rPr>
            </w:pPr>
            <w:r>
              <w:rPr>
                <w:color w:val="231F20"/>
                <w:sz w:val="17"/>
              </w:rPr>
              <w:t>服务态度</w:t>
            </w:r>
          </w:p>
        </w:tc>
        <w:tc>
          <w:tcPr>
            <w:tcW w:w="806" w:type="dxa"/>
          </w:tcPr>
          <w:p>
            <w:pPr>
              <w:pStyle w:val="TableParagraph"/>
              <w:spacing w:before="2"/>
              <w:ind w:left="61"/>
              <w:rPr>
                <w:sz w:val="17"/>
              </w:rPr>
            </w:pPr>
            <w:r>
              <w:rPr>
                <w:color w:val="231F20"/>
                <w:sz w:val="17"/>
              </w:rPr>
              <w:t>热情</w:t>
            </w:r>
          </w:p>
        </w:tc>
        <w:tc>
          <w:tcPr>
            <w:tcW w:w="1218" w:type="dxa"/>
          </w:tcPr>
          <w:p>
            <w:pPr>
              <w:pStyle w:val="TableParagraph"/>
              <w:spacing w:before="14"/>
              <w:ind w:right="646"/>
              <w:jc w:val="right"/>
              <w:rPr>
                <w:rFonts w:ascii="Times New Roman"/>
                <w:sz w:val="17"/>
              </w:rPr>
            </w:pPr>
            <w:r>
              <w:rPr>
                <w:rFonts w:ascii="Times New Roman"/>
                <w:color w:val="231F20"/>
                <w:w w:val="95"/>
                <w:sz w:val="17"/>
              </w:rPr>
              <w:t>31</w:t>
            </w:r>
          </w:p>
        </w:tc>
        <w:tc>
          <w:tcPr>
            <w:tcW w:w="1672" w:type="dxa"/>
          </w:tcPr>
          <w:p>
            <w:pPr>
              <w:pStyle w:val="TableParagraph"/>
              <w:spacing w:before="2"/>
              <w:ind w:right="638"/>
              <w:jc w:val="right"/>
              <w:rPr>
                <w:rFonts w:ascii="Times New Roman" w:eastAsia="Times New Roman"/>
                <w:sz w:val="17"/>
              </w:rPr>
            </w:pPr>
            <w:r>
              <w:rPr>
                <w:rFonts w:ascii="Times New Roman" w:eastAsia="Times New Roman"/>
                <w:color w:val="231F20"/>
                <w:w w:val="100"/>
                <w:sz w:val="17"/>
              </w:rPr>
              <w:t>86</w:t>
            </w:r>
            <w:r>
              <w:rPr>
                <w:rFonts w:ascii="PMingLiU" w:eastAsia="PMingLiU" w:hint="eastAsia"/>
                <w:color w:val="231F20"/>
                <w:w w:val="25"/>
                <w:sz w:val="17"/>
              </w:rPr>
              <w:t>．</w:t>
            </w:r>
            <w:r>
              <w:rPr>
                <w:rFonts w:ascii="Times New Roman" w:eastAsia="Times New Roman"/>
                <w:color w:val="231F20"/>
                <w:w w:val="100"/>
                <w:sz w:val="17"/>
              </w:rPr>
              <w:t>10</w:t>
            </w:r>
          </w:p>
        </w:tc>
        <w:tc>
          <w:tcPr>
            <w:tcW w:w="564" w:type="dxa"/>
          </w:tcPr>
          <w:p>
            <w:pPr>
              <w:pStyle w:val="TableParagraph"/>
              <w:spacing w:before="44"/>
              <w:ind w:right="85"/>
              <w:jc w:val="right"/>
              <w:rPr>
                <w:rFonts w:ascii="Times New Roman"/>
                <w:sz w:val="17"/>
              </w:rPr>
            </w:pPr>
            <w:r>
              <w:rPr>
                <w:rFonts w:ascii="Times New Roman"/>
                <w:color w:val="231F20"/>
                <w:w w:val="100"/>
                <w:sz w:val="17"/>
              </w:rPr>
              <w:t>2</w:t>
            </w:r>
          </w:p>
        </w:tc>
        <w:tc>
          <w:tcPr>
            <w:tcW w:w="4734" w:type="dxa"/>
          </w:tcPr>
          <w:p>
            <w:pPr>
              <w:pStyle w:val="TableParagraph"/>
              <w:spacing w:line="223" w:lineRule="exact" w:before="33"/>
              <w:ind w:left="83"/>
              <w:rPr>
                <w:rFonts w:ascii="PMingLiU" w:eastAsia="PMingLiU" w:hint="eastAsia"/>
                <w:sz w:val="17"/>
              </w:rPr>
            </w:pPr>
            <w:r>
              <w:rPr>
                <w:color w:val="231F20"/>
                <w:spacing w:val="-18"/>
                <w:w w:val="101"/>
                <w:sz w:val="17"/>
              </w:rPr>
              <w:t>杨淑萍，田美欣，王增祺</w:t>
            </w:r>
            <w:r>
              <w:rPr>
                <w:rFonts w:ascii="Times New Roman" w:eastAsia="Times New Roman"/>
                <w:color w:val="231F20"/>
                <w:w w:val="99"/>
                <w:sz w:val="17"/>
              </w:rPr>
              <w:t>.</w:t>
            </w:r>
            <w:r>
              <w:rPr>
                <w:color w:val="231F20"/>
                <w:w w:val="101"/>
                <w:sz w:val="17"/>
              </w:rPr>
              <w:t>论知识经济时代护士应具备的素质</w:t>
            </w:r>
            <w:r>
              <w:rPr>
                <w:rFonts w:ascii="Times New Roman" w:eastAsia="Times New Roman"/>
                <w:color w:val="231F20"/>
                <w:spacing w:val="1"/>
                <w:w w:val="83"/>
                <w:sz w:val="17"/>
              </w:rPr>
              <w:t>[</w:t>
            </w:r>
            <w:r>
              <w:rPr>
                <w:rFonts w:ascii="Times New Roman" w:eastAsia="Times New Roman"/>
                <w:color w:val="231F20"/>
                <w:w w:val="92"/>
                <w:sz w:val="17"/>
              </w:rPr>
              <w:t>J</w:t>
            </w:r>
            <w:r>
              <w:rPr>
                <w:rFonts w:ascii="Times New Roman" w:eastAsia="Times New Roman"/>
                <w:color w:val="231F20"/>
                <w:spacing w:val="1"/>
                <w:w w:val="92"/>
                <w:sz w:val="17"/>
              </w:rPr>
              <w:t>]</w:t>
            </w:r>
            <w:r>
              <w:rPr>
                <w:rFonts w:ascii="PMingLiU" w:eastAsia="PMingLiU" w:hint="eastAsia"/>
                <w:color w:val="231F20"/>
                <w:w w:val="25"/>
                <w:sz w:val="17"/>
              </w:rPr>
              <w:t>．</w:t>
            </w:r>
          </w:p>
        </w:tc>
      </w:tr>
      <w:tr>
        <w:trPr>
          <w:trHeight w:val="276" w:hRule="atLeast"/>
        </w:trPr>
        <w:tc>
          <w:tcPr>
            <w:tcW w:w="1151" w:type="dxa"/>
          </w:tcPr>
          <w:p>
            <w:pPr>
              <w:pStyle w:val="TableParagraph"/>
              <w:rPr>
                <w:rFonts w:ascii="Times New Roman"/>
                <w:sz w:val="16"/>
              </w:rPr>
            </w:pPr>
          </w:p>
        </w:tc>
        <w:tc>
          <w:tcPr>
            <w:tcW w:w="806" w:type="dxa"/>
          </w:tcPr>
          <w:p>
            <w:pPr>
              <w:pStyle w:val="TableParagraph"/>
              <w:spacing w:before="2"/>
              <w:ind w:left="61"/>
              <w:rPr>
                <w:sz w:val="17"/>
              </w:rPr>
            </w:pPr>
            <w:r>
              <w:rPr>
                <w:color w:val="231F20"/>
                <w:sz w:val="17"/>
              </w:rPr>
              <w:t>一般</w:t>
            </w:r>
          </w:p>
        </w:tc>
        <w:tc>
          <w:tcPr>
            <w:tcW w:w="1218" w:type="dxa"/>
          </w:tcPr>
          <w:p>
            <w:pPr>
              <w:pStyle w:val="TableParagraph"/>
              <w:spacing w:before="14"/>
              <w:ind w:right="646"/>
              <w:jc w:val="right"/>
              <w:rPr>
                <w:rFonts w:ascii="Times New Roman"/>
                <w:sz w:val="17"/>
              </w:rPr>
            </w:pPr>
            <w:r>
              <w:rPr>
                <w:rFonts w:ascii="Times New Roman"/>
                <w:color w:val="231F20"/>
                <w:w w:val="100"/>
                <w:sz w:val="17"/>
              </w:rPr>
              <w:t>5</w:t>
            </w:r>
          </w:p>
        </w:tc>
        <w:tc>
          <w:tcPr>
            <w:tcW w:w="1672" w:type="dxa"/>
          </w:tcPr>
          <w:p>
            <w:pPr>
              <w:pStyle w:val="TableParagraph"/>
              <w:spacing w:before="14"/>
              <w:ind w:right="638"/>
              <w:jc w:val="right"/>
              <w:rPr>
                <w:rFonts w:ascii="Times New Roman"/>
                <w:sz w:val="17"/>
              </w:rPr>
            </w:pPr>
            <w:r>
              <w:rPr>
                <w:rFonts w:ascii="Times New Roman"/>
                <w:color w:val="231F20"/>
                <w:sz w:val="17"/>
              </w:rPr>
              <w:t>13.90</w:t>
            </w:r>
          </w:p>
        </w:tc>
        <w:tc>
          <w:tcPr>
            <w:tcW w:w="564" w:type="dxa"/>
          </w:tcPr>
          <w:p>
            <w:pPr>
              <w:pStyle w:val="TableParagraph"/>
              <w:rPr>
                <w:rFonts w:ascii="Times New Roman"/>
                <w:sz w:val="16"/>
              </w:rPr>
            </w:pPr>
          </w:p>
        </w:tc>
        <w:tc>
          <w:tcPr>
            <w:tcW w:w="4734" w:type="dxa"/>
          </w:tcPr>
          <w:p>
            <w:pPr>
              <w:pStyle w:val="TableParagraph"/>
              <w:spacing w:before="33"/>
              <w:ind w:left="87"/>
              <w:rPr>
                <w:rFonts w:ascii="Times New Roman" w:eastAsia="Times New Roman"/>
                <w:sz w:val="17"/>
              </w:rPr>
            </w:pPr>
            <w:r>
              <w:rPr>
                <w:color w:val="231F20"/>
                <w:spacing w:val="-18"/>
                <w:w w:val="101"/>
                <w:sz w:val="17"/>
              </w:rPr>
              <w:t>护理研究，</w:t>
            </w:r>
            <w:r>
              <w:rPr>
                <w:rFonts w:ascii="Times New Roman" w:eastAsia="Times New Roman"/>
                <w:color w:val="231F20"/>
                <w:w w:val="100"/>
                <w:sz w:val="17"/>
              </w:rPr>
              <w:t>200</w:t>
            </w:r>
            <w:r>
              <w:rPr>
                <w:rFonts w:ascii="Times New Roman" w:eastAsia="Times New Roman"/>
                <w:color w:val="231F20"/>
                <w:spacing w:val="1"/>
                <w:w w:val="100"/>
                <w:sz w:val="17"/>
              </w:rPr>
              <w:t>4</w:t>
            </w:r>
            <w:r>
              <w:rPr>
                <w:color w:val="231F20"/>
                <w:spacing w:val="-88"/>
                <w:w w:val="101"/>
                <w:sz w:val="17"/>
              </w:rPr>
              <w:t>，</w:t>
            </w:r>
            <w:r>
              <w:rPr>
                <w:rFonts w:ascii="Times New Roman" w:eastAsia="Times New Roman"/>
                <w:color w:val="231F20"/>
                <w:w w:val="100"/>
                <w:sz w:val="17"/>
              </w:rPr>
              <w:t>1</w:t>
            </w:r>
            <w:r>
              <w:rPr>
                <w:rFonts w:ascii="Times New Roman" w:eastAsia="Times New Roman"/>
                <w:color w:val="231F20"/>
                <w:spacing w:val="-64"/>
                <w:w w:val="100"/>
                <w:sz w:val="17"/>
              </w:rPr>
              <w:t>8</w:t>
            </w:r>
            <w:r>
              <w:rPr>
                <w:color w:val="231F20"/>
                <w:spacing w:val="-24"/>
                <w:w w:val="101"/>
                <w:sz w:val="17"/>
              </w:rPr>
              <w:t>（</w:t>
            </w:r>
            <w:r>
              <w:rPr>
                <w:rFonts w:ascii="Times New Roman" w:eastAsia="Times New Roman"/>
                <w:color w:val="231F20"/>
                <w:spacing w:val="-38"/>
                <w:w w:val="99"/>
                <w:sz w:val="17"/>
              </w:rPr>
              <w:t>3</w:t>
            </w:r>
            <w:r>
              <w:rPr>
                <w:color w:val="231F20"/>
                <w:spacing w:val="-49"/>
                <w:w w:val="101"/>
                <w:sz w:val="17"/>
              </w:rPr>
              <w:t>）</w:t>
            </w:r>
            <w:r>
              <w:rPr>
                <w:color w:val="231F20"/>
                <w:spacing w:val="-88"/>
                <w:w w:val="101"/>
                <w:sz w:val="17"/>
              </w:rPr>
              <w:t>：</w:t>
            </w:r>
            <w:r>
              <w:rPr>
                <w:rFonts w:ascii="Times New Roman" w:eastAsia="Times New Roman"/>
                <w:color w:val="231F20"/>
                <w:w w:val="99"/>
                <w:sz w:val="17"/>
              </w:rPr>
              <w:t>54</w:t>
            </w:r>
            <w:r>
              <w:rPr>
                <w:rFonts w:ascii="Times New Roman" w:eastAsia="Times New Roman"/>
                <w:color w:val="231F20"/>
                <w:w w:val="100"/>
                <w:sz w:val="17"/>
              </w:rPr>
              <w:t>6.</w:t>
            </w:r>
          </w:p>
        </w:tc>
      </w:tr>
      <w:tr>
        <w:trPr>
          <w:trHeight w:val="276" w:hRule="atLeast"/>
        </w:trPr>
        <w:tc>
          <w:tcPr>
            <w:tcW w:w="1151" w:type="dxa"/>
          </w:tcPr>
          <w:p>
            <w:pPr>
              <w:pStyle w:val="TableParagraph"/>
              <w:spacing w:before="3"/>
              <w:ind w:left="131"/>
              <w:rPr>
                <w:sz w:val="17"/>
              </w:rPr>
            </w:pPr>
            <w:r>
              <w:rPr>
                <w:color w:val="231F20"/>
                <w:sz w:val="17"/>
              </w:rPr>
              <w:t>沟通能力</w:t>
            </w:r>
          </w:p>
        </w:tc>
        <w:tc>
          <w:tcPr>
            <w:tcW w:w="806" w:type="dxa"/>
          </w:tcPr>
          <w:p>
            <w:pPr>
              <w:pStyle w:val="TableParagraph"/>
              <w:spacing w:before="3"/>
              <w:ind w:left="61"/>
              <w:rPr>
                <w:sz w:val="17"/>
              </w:rPr>
            </w:pPr>
            <w:r>
              <w:rPr>
                <w:color w:val="231F20"/>
                <w:sz w:val="17"/>
              </w:rPr>
              <w:t>较强</w:t>
            </w:r>
          </w:p>
        </w:tc>
        <w:tc>
          <w:tcPr>
            <w:tcW w:w="1218" w:type="dxa"/>
          </w:tcPr>
          <w:p>
            <w:pPr>
              <w:pStyle w:val="TableParagraph"/>
              <w:spacing w:before="15"/>
              <w:ind w:right="647"/>
              <w:jc w:val="right"/>
              <w:rPr>
                <w:rFonts w:ascii="Times New Roman"/>
                <w:sz w:val="17"/>
              </w:rPr>
            </w:pPr>
            <w:r>
              <w:rPr>
                <w:rFonts w:ascii="Times New Roman"/>
                <w:color w:val="231F20"/>
                <w:sz w:val="17"/>
              </w:rPr>
              <w:t>22</w:t>
            </w:r>
          </w:p>
        </w:tc>
        <w:tc>
          <w:tcPr>
            <w:tcW w:w="1672" w:type="dxa"/>
          </w:tcPr>
          <w:p>
            <w:pPr>
              <w:pStyle w:val="TableParagraph"/>
              <w:spacing w:before="3"/>
              <w:ind w:right="638"/>
              <w:jc w:val="right"/>
              <w:rPr>
                <w:rFonts w:ascii="Times New Roman" w:eastAsia="Times New Roman"/>
                <w:sz w:val="17"/>
              </w:rPr>
            </w:pPr>
            <w:r>
              <w:rPr>
                <w:rFonts w:ascii="Times New Roman" w:eastAsia="Times New Roman"/>
                <w:color w:val="231F20"/>
                <w:w w:val="100"/>
                <w:sz w:val="17"/>
              </w:rPr>
              <w:t>61</w:t>
            </w:r>
            <w:r>
              <w:rPr>
                <w:rFonts w:ascii="PMingLiU" w:eastAsia="PMingLiU" w:hint="eastAsia"/>
                <w:color w:val="231F20"/>
                <w:w w:val="25"/>
                <w:sz w:val="17"/>
              </w:rPr>
              <w:t>．</w:t>
            </w:r>
            <w:r>
              <w:rPr>
                <w:rFonts w:ascii="Times New Roman" w:eastAsia="Times New Roman"/>
                <w:color w:val="231F20"/>
                <w:w w:val="100"/>
                <w:sz w:val="17"/>
              </w:rPr>
              <w:t>10</w:t>
            </w:r>
          </w:p>
        </w:tc>
        <w:tc>
          <w:tcPr>
            <w:tcW w:w="564" w:type="dxa"/>
          </w:tcPr>
          <w:p>
            <w:pPr>
              <w:pStyle w:val="TableParagraph"/>
              <w:spacing w:before="45"/>
              <w:ind w:right="87"/>
              <w:jc w:val="right"/>
              <w:rPr>
                <w:rFonts w:ascii="Times New Roman"/>
                <w:sz w:val="17"/>
              </w:rPr>
            </w:pPr>
            <w:r>
              <w:rPr>
                <w:rFonts w:ascii="Times New Roman"/>
                <w:color w:val="231F20"/>
                <w:w w:val="99"/>
                <w:sz w:val="17"/>
              </w:rPr>
              <w:t>3</w:t>
            </w:r>
          </w:p>
        </w:tc>
        <w:tc>
          <w:tcPr>
            <w:tcW w:w="4734" w:type="dxa"/>
          </w:tcPr>
          <w:p>
            <w:pPr>
              <w:pStyle w:val="TableParagraph"/>
              <w:spacing w:line="223" w:lineRule="exact" w:before="34"/>
              <w:ind w:left="85"/>
              <w:rPr>
                <w:sz w:val="17"/>
              </w:rPr>
            </w:pPr>
            <w:r>
              <w:rPr>
                <w:color w:val="231F20"/>
                <w:spacing w:val="-14"/>
                <w:w w:val="101"/>
                <w:sz w:val="17"/>
              </w:rPr>
              <w:t>周晓丹，施洪</w:t>
            </w:r>
            <w:r>
              <w:rPr>
                <w:rFonts w:ascii="PMingLiU" w:eastAsia="PMingLiU" w:hint="eastAsia"/>
                <w:color w:val="231F20"/>
                <w:spacing w:val="1"/>
                <w:w w:val="25"/>
                <w:sz w:val="17"/>
              </w:rPr>
              <w:t>．</w:t>
            </w:r>
            <w:r>
              <w:rPr>
                <w:color w:val="231F20"/>
                <w:spacing w:val="3"/>
                <w:w w:val="101"/>
                <w:sz w:val="17"/>
              </w:rPr>
              <w:t>健康管理中心护士的素质要求与培养体会</w:t>
            </w:r>
            <w:r>
              <w:rPr>
                <w:rFonts w:ascii="Times New Roman" w:eastAsia="Times New Roman"/>
                <w:color w:val="231F20"/>
                <w:spacing w:val="1"/>
                <w:w w:val="83"/>
                <w:sz w:val="17"/>
              </w:rPr>
              <w:t>[</w:t>
            </w:r>
            <w:r>
              <w:rPr>
                <w:rFonts w:ascii="Times New Roman" w:eastAsia="Times New Roman"/>
                <w:color w:val="231F20"/>
                <w:w w:val="92"/>
                <w:sz w:val="17"/>
              </w:rPr>
              <w:t>J</w:t>
            </w:r>
            <w:r>
              <w:rPr>
                <w:rFonts w:ascii="Times New Roman" w:eastAsia="Times New Roman"/>
                <w:color w:val="231F20"/>
                <w:spacing w:val="1"/>
                <w:w w:val="92"/>
                <w:sz w:val="17"/>
              </w:rPr>
              <w:t>]</w:t>
            </w:r>
            <w:r>
              <w:rPr>
                <w:rFonts w:ascii="PMingLiU" w:eastAsia="PMingLiU" w:hint="eastAsia"/>
                <w:color w:val="231F20"/>
                <w:spacing w:val="3"/>
                <w:w w:val="25"/>
                <w:sz w:val="17"/>
              </w:rPr>
              <w:t>．</w:t>
            </w:r>
            <w:r>
              <w:rPr>
                <w:color w:val="231F20"/>
                <w:w w:val="101"/>
                <w:sz w:val="17"/>
              </w:rPr>
              <w:t>解</w:t>
            </w:r>
          </w:p>
        </w:tc>
      </w:tr>
      <w:tr>
        <w:trPr>
          <w:trHeight w:val="261" w:hRule="atLeast"/>
        </w:trPr>
        <w:tc>
          <w:tcPr>
            <w:tcW w:w="1151" w:type="dxa"/>
            <w:tcBorders>
              <w:bottom w:val="single" w:sz="8" w:space="0" w:color="231F20"/>
            </w:tcBorders>
          </w:tcPr>
          <w:p>
            <w:pPr>
              <w:pStyle w:val="TableParagraph"/>
              <w:rPr>
                <w:rFonts w:ascii="Times New Roman"/>
                <w:sz w:val="16"/>
              </w:rPr>
            </w:pPr>
          </w:p>
        </w:tc>
        <w:tc>
          <w:tcPr>
            <w:tcW w:w="806" w:type="dxa"/>
            <w:tcBorders>
              <w:bottom w:val="single" w:sz="8" w:space="0" w:color="231F20"/>
            </w:tcBorders>
          </w:tcPr>
          <w:p>
            <w:pPr>
              <w:pStyle w:val="TableParagraph"/>
              <w:spacing w:before="2"/>
              <w:ind w:left="61"/>
              <w:rPr>
                <w:sz w:val="17"/>
              </w:rPr>
            </w:pPr>
            <w:r>
              <w:rPr>
                <w:color w:val="231F20"/>
                <w:sz w:val="17"/>
              </w:rPr>
              <w:t>一般</w:t>
            </w:r>
          </w:p>
        </w:tc>
        <w:tc>
          <w:tcPr>
            <w:tcW w:w="1218" w:type="dxa"/>
            <w:tcBorders>
              <w:bottom w:val="single" w:sz="8" w:space="0" w:color="231F20"/>
            </w:tcBorders>
          </w:tcPr>
          <w:p>
            <w:pPr>
              <w:pStyle w:val="TableParagraph"/>
              <w:spacing w:before="14"/>
              <w:ind w:right="647"/>
              <w:jc w:val="right"/>
              <w:rPr>
                <w:rFonts w:ascii="Times New Roman"/>
                <w:sz w:val="17"/>
              </w:rPr>
            </w:pPr>
            <w:r>
              <w:rPr>
                <w:rFonts w:ascii="Times New Roman"/>
                <w:color w:val="231F20"/>
                <w:w w:val="95"/>
                <w:sz w:val="17"/>
              </w:rPr>
              <w:t>14</w:t>
            </w:r>
          </w:p>
        </w:tc>
        <w:tc>
          <w:tcPr>
            <w:tcW w:w="1672" w:type="dxa"/>
            <w:tcBorders>
              <w:bottom w:val="single" w:sz="8" w:space="0" w:color="231F20"/>
            </w:tcBorders>
          </w:tcPr>
          <w:p>
            <w:pPr>
              <w:pStyle w:val="TableParagraph"/>
              <w:spacing w:before="2"/>
              <w:ind w:right="638"/>
              <w:jc w:val="right"/>
              <w:rPr>
                <w:rFonts w:ascii="Times New Roman" w:eastAsia="Times New Roman"/>
                <w:sz w:val="17"/>
              </w:rPr>
            </w:pPr>
            <w:r>
              <w:rPr>
                <w:rFonts w:ascii="Times New Roman" w:eastAsia="Times New Roman"/>
                <w:color w:val="231F20"/>
                <w:w w:val="99"/>
                <w:sz w:val="17"/>
              </w:rPr>
              <w:t>3</w:t>
            </w:r>
            <w:r>
              <w:rPr>
                <w:rFonts w:ascii="Times New Roman" w:eastAsia="Times New Roman"/>
                <w:color w:val="231F20"/>
                <w:w w:val="100"/>
                <w:sz w:val="17"/>
              </w:rPr>
              <w:t>8</w:t>
            </w:r>
            <w:r>
              <w:rPr>
                <w:rFonts w:ascii="PMingLiU" w:eastAsia="PMingLiU" w:hint="eastAsia"/>
                <w:color w:val="231F20"/>
                <w:w w:val="25"/>
                <w:sz w:val="17"/>
              </w:rPr>
              <w:t>．</w:t>
            </w:r>
            <w:r>
              <w:rPr>
                <w:rFonts w:ascii="Times New Roman" w:eastAsia="Times New Roman"/>
                <w:color w:val="231F20"/>
                <w:w w:val="100"/>
                <w:sz w:val="17"/>
              </w:rPr>
              <w:t>90</w:t>
            </w:r>
          </w:p>
        </w:tc>
        <w:tc>
          <w:tcPr>
            <w:tcW w:w="564" w:type="dxa"/>
          </w:tcPr>
          <w:p>
            <w:pPr>
              <w:pStyle w:val="TableParagraph"/>
              <w:rPr>
                <w:rFonts w:ascii="Times New Roman"/>
                <w:sz w:val="16"/>
              </w:rPr>
            </w:pPr>
          </w:p>
        </w:tc>
        <w:tc>
          <w:tcPr>
            <w:tcW w:w="4734" w:type="dxa"/>
          </w:tcPr>
          <w:p>
            <w:pPr>
              <w:pStyle w:val="TableParagraph"/>
              <w:spacing w:line="209" w:lineRule="exact" w:before="33"/>
              <w:ind w:left="87"/>
              <w:rPr>
                <w:rFonts w:ascii="Times New Roman" w:eastAsia="Times New Roman"/>
                <w:sz w:val="17"/>
              </w:rPr>
            </w:pPr>
            <w:r>
              <w:rPr>
                <w:color w:val="231F20"/>
                <w:spacing w:val="-13"/>
                <w:w w:val="101"/>
                <w:sz w:val="17"/>
              </w:rPr>
              <w:t>放军护理杂志，</w:t>
            </w:r>
            <w:r>
              <w:rPr>
                <w:rFonts w:ascii="Times New Roman" w:eastAsia="Times New Roman"/>
                <w:color w:val="231F20"/>
                <w:w w:val="100"/>
                <w:sz w:val="17"/>
              </w:rPr>
              <w:t>2008</w:t>
            </w:r>
            <w:r>
              <w:rPr>
                <w:color w:val="231F20"/>
                <w:spacing w:val="-88"/>
                <w:w w:val="101"/>
                <w:sz w:val="17"/>
              </w:rPr>
              <w:t>，</w:t>
            </w:r>
            <w:r>
              <w:rPr>
                <w:rFonts w:ascii="Times New Roman" w:eastAsia="Times New Roman"/>
                <w:color w:val="231F20"/>
                <w:w w:val="100"/>
                <w:sz w:val="17"/>
              </w:rPr>
              <w:t>2</w:t>
            </w:r>
            <w:r>
              <w:rPr>
                <w:rFonts w:ascii="Times New Roman" w:eastAsia="Times New Roman"/>
                <w:color w:val="231F20"/>
                <w:spacing w:val="-64"/>
                <w:w w:val="100"/>
                <w:sz w:val="17"/>
              </w:rPr>
              <w:t>5</w:t>
            </w:r>
            <w:r>
              <w:rPr>
                <w:color w:val="231F20"/>
                <w:spacing w:val="-24"/>
                <w:w w:val="101"/>
                <w:sz w:val="17"/>
              </w:rPr>
              <w:t>（</w:t>
            </w:r>
            <w:r>
              <w:rPr>
                <w:rFonts w:ascii="Times New Roman" w:eastAsia="Times New Roman"/>
                <w:color w:val="231F20"/>
                <w:spacing w:val="-39"/>
                <w:w w:val="100"/>
                <w:sz w:val="17"/>
              </w:rPr>
              <w:t>9</w:t>
            </w:r>
            <w:r>
              <w:rPr>
                <w:color w:val="231F20"/>
                <w:spacing w:val="-49"/>
                <w:w w:val="101"/>
                <w:sz w:val="17"/>
              </w:rPr>
              <w:t>）</w:t>
            </w:r>
            <w:r>
              <w:rPr>
                <w:color w:val="231F20"/>
                <w:spacing w:val="-88"/>
                <w:w w:val="101"/>
                <w:sz w:val="17"/>
              </w:rPr>
              <w:t>：</w:t>
            </w:r>
            <w:r>
              <w:rPr>
                <w:rFonts w:ascii="Times New Roman" w:eastAsia="Times New Roman"/>
                <w:color w:val="231F20"/>
                <w:w w:val="100"/>
                <w:sz w:val="17"/>
              </w:rPr>
              <w:t>66.</w:t>
            </w:r>
          </w:p>
        </w:tc>
      </w:tr>
      <w:tr>
        <w:trPr>
          <w:trHeight w:val="255" w:hRule="atLeast"/>
        </w:trPr>
        <w:tc>
          <w:tcPr>
            <w:tcW w:w="1151" w:type="dxa"/>
            <w:tcBorders>
              <w:top w:val="single" w:sz="8" w:space="0" w:color="231F20"/>
            </w:tcBorders>
          </w:tcPr>
          <w:p>
            <w:pPr>
              <w:pStyle w:val="TableParagraph"/>
              <w:spacing w:line="199" w:lineRule="exact" w:before="36"/>
              <w:ind w:left="340"/>
              <w:rPr>
                <w:rFonts w:ascii="Times New Roman" w:eastAsia="Times New Roman"/>
                <w:sz w:val="17"/>
              </w:rPr>
            </w:pPr>
            <w:r>
              <w:rPr>
                <w:color w:val="231F20"/>
                <w:spacing w:val="-44"/>
                <w:w w:val="101"/>
                <w:sz w:val="17"/>
              </w:rPr>
              <w:t>注：</w:t>
            </w:r>
            <w:r>
              <w:rPr>
                <w:rFonts w:ascii="Calibri" w:eastAsia="Calibri"/>
                <w:i/>
                <w:color w:val="231F20"/>
                <w:w w:val="110"/>
                <w:sz w:val="17"/>
              </w:rPr>
              <w:t>P</w:t>
            </w:r>
            <w:r>
              <w:rPr>
                <w:rFonts w:ascii="PMingLiU" w:eastAsia="PMingLiU" w:hint="eastAsia"/>
                <w:color w:val="231F20"/>
                <w:w w:val="55"/>
                <w:sz w:val="17"/>
              </w:rPr>
              <w:t>＜</w:t>
            </w:r>
            <w:r>
              <w:rPr>
                <w:rFonts w:ascii="Times New Roman" w:eastAsia="Times New Roman"/>
                <w:color w:val="231F20"/>
                <w:w w:val="100"/>
                <w:sz w:val="17"/>
              </w:rPr>
              <w:t>0</w:t>
            </w:r>
            <w:r>
              <w:rPr>
                <w:rFonts w:ascii="PMingLiU" w:eastAsia="PMingLiU" w:hint="eastAsia"/>
                <w:color w:val="231F20"/>
                <w:w w:val="25"/>
                <w:sz w:val="17"/>
              </w:rPr>
              <w:t>．</w:t>
            </w:r>
            <w:r>
              <w:rPr>
                <w:rFonts w:ascii="Times New Roman" w:eastAsia="Times New Roman"/>
                <w:color w:val="231F20"/>
                <w:w w:val="100"/>
                <w:sz w:val="17"/>
              </w:rPr>
              <w:t>05</w:t>
            </w:r>
          </w:p>
        </w:tc>
        <w:tc>
          <w:tcPr>
            <w:tcW w:w="806" w:type="dxa"/>
            <w:tcBorders>
              <w:top w:val="single" w:sz="8" w:space="0" w:color="231F20"/>
            </w:tcBorders>
          </w:tcPr>
          <w:p>
            <w:pPr>
              <w:pStyle w:val="TableParagraph"/>
              <w:rPr>
                <w:rFonts w:ascii="Times New Roman"/>
                <w:sz w:val="16"/>
              </w:rPr>
            </w:pPr>
          </w:p>
        </w:tc>
        <w:tc>
          <w:tcPr>
            <w:tcW w:w="1218" w:type="dxa"/>
            <w:tcBorders>
              <w:top w:val="single" w:sz="8" w:space="0" w:color="231F20"/>
            </w:tcBorders>
          </w:tcPr>
          <w:p>
            <w:pPr>
              <w:pStyle w:val="TableParagraph"/>
              <w:rPr>
                <w:rFonts w:ascii="Times New Roman"/>
                <w:sz w:val="16"/>
              </w:rPr>
            </w:pPr>
          </w:p>
        </w:tc>
        <w:tc>
          <w:tcPr>
            <w:tcW w:w="1672" w:type="dxa"/>
            <w:tcBorders>
              <w:top w:val="single" w:sz="8" w:space="0" w:color="231F20"/>
            </w:tcBorders>
          </w:tcPr>
          <w:p>
            <w:pPr>
              <w:pStyle w:val="TableParagraph"/>
              <w:rPr>
                <w:rFonts w:ascii="Times New Roman"/>
                <w:sz w:val="16"/>
              </w:rPr>
            </w:pPr>
          </w:p>
        </w:tc>
        <w:tc>
          <w:tcPr>
            <w:tcW w:w="564" w:type="dxa"/>
          </w:tcPr>
          <w:p>
            <w:pPr>
              <w:pStyle w:val="TableParagraph"/>
              <w:spacing w:before="38"/>
              <w:ind w:right="87"/>
              <w:jc w:val="right"/>
              <w:rPr>
                <w:rFonts w:ascii="Times New Roman"/>
                <w:sz w:val="17"/>
              </w:rPr>
            </w:pPr>
            <w:r>
              <w:rPr>
                <w:rFonts w:ascii="Times New Roman"/>
                <w:color w:val="231F20"/>
                <w:w w:val="99"/>
                <w:sz w:val="17"/>
              </w:rPr>
              <w:t>4</w:t>
            </w:r>
          </w:p>
        </w:tc>
        <w:tc>
          <w:tcPr>
            <w:tcW w:w="4734" w:type="dxa"/>
          </w:tcPr>
          <w:p>
            <w:pPr>
              <w:pStyle w:val="TableParagraph"/>
              <w:spacing w:line="208" w:lineRule="exact" w:before="27"/>
              <w:ind w:left="83"/>
              <w:rPr>
                <w:sz w:val="17"/>
              </w:rPr>
            </w:pPr>
            <w:r>
              <w:rPr>
                <w:color w:val="231F20"/>
                <w:sz w:val="17"/>
              </w:rPr>
              <w:t>张闵元</w:t>
            </w:r>
            <w:r>
              <w:rPr>
                <w:rFonts w:ascii="Times New Roman" w:eastAsia="Times New Roman"/>
                <w:color w:val="231F20"/>
                <w:sz w:val="17"/>
              </w:rPr>
              <w:t>.</w:t>
            </w:r>
            <w:r>
              <w:rPr>
                <w:color w:val="231F20"/>
                <w:sz w:val="17"/>
              </w:rPr>
              <w:t>医院机构实行聘用制后护理队伍管理中出现的问题与</w:t>
            </w:r>
          </w:p>
        </w:tc>
      </w:tr>
    </w:tbl>
    <w:p>
      <w:pPr>
        <w:spacing w:after="0" w:line="208" w:lineRule="exact"/>
        <w:rPr>
          <w:sz w:val="17"/>
        </w:rPr>
        <w:sectPr>
          <w:type w:val="continuous"/>
          <w:pgSz w:w="11340" w:h="15310"/>
          <w:pgMar w:top="1020" w:bottom="540" w:left="520" w:right="420"/>
        </w:sectPr>
      </w:pPr>
    </w:p>
    <w:p>
      <w:pPr>
        <w:pStyle w:val="BodyText"/>
        <w:spacing w:line="304" w:lineRule="auto" w:before="49"/>
        <w:ind w:right="38"/>
      </w:pPr>
      <w:r>
        <w:rPr>
          <w:color w:val="231F20"/>
          <w:spacing w:val="-16"/>
        </w:rPr>
        <w:t>找原因，拓展服务领域，强化优质服务，并长期坚持规范化护理服务</w:t>
      </w:r>
      <w:r>
        <w:rPr>
          <w:rFonts w:ascii="宋体" w:eastAsia="宋体" w:hint="eastAsia"/>
          <w:color w:val="231F20"/>
          <w:spacing w:val="-86"/>
        </w:rPr>
        <w:t>。</w:t>
      </w:r>
      <w:r>
        <w:rPr>
          <w:color w:val="231F20"/>
          <w:spacing w:val="-13"/>
        </w:rPr>
        <w:t>通过对问卷结果进行分析，可以得知，临床对护士的素质要求</w:t>
      </w:r>
    </w:p>
    <w:p>
      <w:pPr>
        <w:pStyle w:val="BodyText"/>
        <w:spacing w:before="49"/>
        <w:rPr>
          <w:rFonts w:ascii="Times New Roman" w:eastAsia="Times New Roman"/>
        </w:rPr>
      </w:pPr>
      <w:r>
        <w:rPr/>
        <w:br w:type="column"/>
      </w:r>
      <w:r>
        <w:rPr>
          <w:color w:val="231F20"/>
          <w:w w:val="101"/>
        </w:rPr>
        <w:t>对策</w:t>
      </w:r>
      <w:r>
        <w:rPr>
          <w:rFonts w:ascii="Times New Roman" w:eastAsia="Times New Roman"/>
          <w:color w:val="231F20"/>
          <w:spacing w:val="1"/>
          <w:w w:val="83"/>
        </w:rPr>
        <w:t>[</w:t>
      </w:r>
      <w:r>
        <w:rPr>
          <w:rFonts w:ascii="Times New Roman" w:eastAsia="Times New Roman"/>
          <w:color w:val="231F20"/>
          <w:w w:val="92"/>
        </w:rPr>
        <w:t>J</w:t>
      </w:r>
      <w:r>
        <w:rPr>
          <w:rFonts w:ascii="Times New Roman" w:eastAsia="Times New Roman"/>
          <w:color w:val="231F20"/>
          <w:spacing w:val="1"/>
          <w:w w:val="92"/>
        </w:rPr>
        <w:t>]</w:t>
      </w:r>
      <w:r>
        <w:rPr>
          <w:rFonts w:ascii="Times New Roman" w:eastAsia="Times New Roman"/>
          <w:color w:val="231F20"/>
          <w:spacing w:val="1"/>
          <w:w w:val="99"/>
        </w:rPr>
        <w:t>.</w:t>
      </w:r>
      <w:r>
        <w:rPr>
          <w:color w:val="231F20"/>
          <w:spacing w:val="-13"/>
          <w:w w:val="101"/>
        </w:rPr>
        <w:t>中国护理管理，</w:t>
      </w:r>
      <w:r>
        <w:rPr>
          <w:rFonts w:ascii="Times New Roman" w:eastAsia="Times New Roman"/>
          <w:color w:val="231F20"/>
          <w:w w:val="100"/>
        </w:rPr>
        <w:t>2006</w:t>
      </w:r>
      <w:r>
        <w:rPr>
          <w:color w:val="231F20"/>
          <w:spacing w:val="-88"/>
          <w:w w:val="101"/>
        </w:rPr>
        <w:t>，</w:t>
      </w:r>
      <w:r>
        <w:rPr>
          <w:rFonts w:ascii="Times New Roman" w:eastAsia="Times New Roman"/>
          <w:color w:val="231F20"/>
          <w:spacing w:val="-64"/>
          <w:w w:val="100"/>
        </w:rPr>
        <w:t>6</w:t>
      </w:r>
      <w:r>
        <w:rPr>
          <w:color w:val="231F20"/>
          <w:spacing w:val="-24"/>
          <w:w w:val="101"/>
        </w:rPr>
        <w:t>（</w:t>
      </w:r>
      <w:r>
        <w:rPr>
          <w:rFonts w:ascii="Times New Roman" w:eastAsia="Times New Roman"/>
          <w:color w:val="231F20"/>
          <w:spacing w:val="-39"/>
          <w:w w:val="100"/>
        </w:rPr>
        <w:t>6</w:t>
      </w:r>
      <w:r>
        <w:rPr>
          <w:color w:val="231F20"/>
          <w:spacing w:val="-49"/>
          <w:w w:val="101"/>
        </w:rPr>
        <w:t>）</w:t>
      </w:r>
      <w:r>
        <w:rPr>
          <w:color w:val="231F20"/>
          <w:spacing w:val="-88"/>
          <w:w w:val="101"/>
        </w:rPr>
        <w:t>：</w:t>
      </w:r>
      <w:r>
        <w:rPr>
          <w:rFonts w:ascii="Times New Roman" w:eastAsia="Times New Roman"/>
          <w:color w:val="231F20"/>
          <w:w w:val="100"/>
        </w:rPr>
        <w:t>12~13</w:t>
      </w:r>
      <w:r>
        <w:rPr>
          <w:rFonts w:ascii="Times New Roman" w:eastAsia="Times New Roman"/>
          <w:color w:val="231F20"/>
          <w:w w:val="99"/>
        </w:rPr>
        <w:t>.</w:t>
      </w:r>
    </w:p>
    <w:p>
      <w:pPr>
        <w:pStyle w:val="BodyText"/>
        <w:spacing w:before="6"/>
        <w:ind w:left="0"/>
        <w:rPr>
          <w:rFonts w:ascii="Times New Roman"/>
          <w:sz w:val="28"/>
        </w:rPr>
      </w:pPr>
      <w:r>
        <w:rPr/>
        <w:br w:type="column"/>
      </w:r>
      <w:r>
        <w:rPr>
          <w:rFonts w:ascii="Times New Roman"/>
          <w:sz w:val="28"/>
        </w:rPr>
      </w:r>
    </w:p>
    <w:p>
      <w:pPr>
        <w:pStyle w:val="BodyText"/>
        <w:ind w:left="-34"/>
      </w:pPr>
      <w:r>
        <w:rPr>
          <w:color w:val="231F20"/>
          <w:w w:val="105"/>
        </w:rPr>
        <w:t>（本文编辑：邹 健）</w:t>
      </w:r>
    </w:p>
    <w:p>
      <w:pPr>
        <w:spacing w:after="0"/>
        <w:sectPr>
          <w:type w:val="continuous"/>
          <w:pgSz w:w="11340" w:h="15310"/>
          <w:pgMar w:top="1020" w:bottom="540" w:left="520" w:right="420"/>
          <w:cols w:num="3" w:equalWidth="0">
            <w:col w:w="4985" w:space="515"/>
            <w:col w:w="3118" w:space="39"/>
            <w:col w:w="1743"/>
          </w:cols>
        </w:sectPr>
      </w:pPr>
    </w:p>
    <w:p>
      <w:pPr>
        <w:pStyle w:val="BodyText"/>
        <w:spacing w:before="2"/>
        <w:ind w:left="0"/>
        <w:rPr>
          <w:sz w:val="7"/>
        </w:rPr>
      </w:pPr>
    </w:p>
    <w:p>
      <w:pPr>
        <w:pStyle w:val="BodyText"/>
        <w:spacing w:line="20" w:lineRule="exact"/>
        <w:ind w:left="6216"/>
        <w:rPr>
          <w:sz w:val="2"/>
        </w:rPr>
      </w:pPr>
      <w:r>
        <w:rPr>
          <w:sz w:val="2"/>
        </w:rPr>
        <w:pict>
          <v:group style="width:3.5pt;height:.2pt;mso-position-horizontal-relative:char;mso-position-vertical-relative:line" coordorigin="0,0" coordsize="70,4">
            <v:line style="position:absolute" from="0,2" to="70,2" stroked="true" strokeweight=".19407pt" strokecolor="#231f20">
              <v:stroke dashstyle="solid"/>
            </v:line>
          </v:group>
        </w:pict>
      </w:r>
      <w:r>
        <w:rPr>
          <w:sz w:val="2"/>
        </w:rPr>
      </w:r>
    </w:p>
    <w:p>
      <w:pPr>
        <w:pStyle w:val="BodyText"/>
        <w:ind w:left="0" w:right="53"/>
        <w:jc w:val="center"/>
      </w:pPr>
      <w:r>
        <w:rPr/>
        <w:pict>
          <v:line style="position:absolute;mso-position-horizontal-relative:page;mso-position-vertical-relative:paragraph;z-index:251667456" from="31.200001pt,14.168121pt" to="535.700012pt,14.168121pt" stroked="true" strokeweight=".799988pt" strokecolor="#231f20">
            <v:stroke dashstyle="solid"/>
            <w10:wrap type="none"/>
          </v:line>
        </w:pict>
      </w:r>
      <w:r>
        <w:rPr>
          <w:color w:val="231F20"/>
          <w:w w:val="105"/>
        </w:rPr>
        <w:t>表</w:t>
      </w:r>
      <w:r>
        <w:rPr>
          <w:rFonts w:ascii="PMingLiU" w:hAnsi="PMingLiU" w:eastAsia="PMingLiU" w:hint="eastAsia"/>
          <w:color w:val="231F20"/>
          <w:w w:val="105"/>
        </w:rPr>
        <w:t>1    2</w:t>
      </w:r>
      <w:r>
        <w:rPr>
          <w:color w:val="231F20"/>
          <w:w w:val="105"/>
        </w:rPr>
        <w:t>组患者一般资料比较 （</w:t>
      </w:r>
      <w:r>
        <w:rPr>
          <w:rFonts w:ascii="PMingLiU" w:hAnsi="PMingLiU" w:eastAsia="PMingLiU" w:hint="eastAsia"/>
          <w:color w:val="231F20"/>
          <w:w w:val="105"/>
        </w:rPr>
        <w:t>x</w:t>
      </w:r>
      <w:r>
        <w:rPr>
          <w:rFonts w:ascii="Arial" w:hAnsi="Arial" w:eastAsia="Arial"/>
          <w:color w:val="231F20"/>
          <w:w w:val="105"/>
        </w:rPr>
        <w:t>±</w:t>
      </w:r>
      <w:r>
        <w:rPr>
          <w:rFonts w:ascii="PMingLiU" w:hAnsi="PMingLiU" w:eastAsia="PMingLiU" w:hint="eastAsia"/>
          <w:color w:val="231F20"/>
          <w:w w:val="105"/>
        </w:rPr>
        <w:t>s</w:t>
      </w:r>
      <w:r>
        <w:rPr>
          <w:color w:val="231F20"/>
          <w:w w:val="105"/>
        </w:rPr>
        <w:t>）</w:t>
      </w:r>
    </w:p>
    <w:p>
      <w:pPr>
        <w:spacing w:after="0"/>
        <w:jc w:val="center"/>
        <w:sectPr>
          <w:headerReference w:type="default" r:id="rId7"/>
          <w:pgSz w:w="11340" w:h="15310"/>
          <w:pgMar w:header="490" w:footer="348" w:top="1020" w:bottom="540" w:left="520" w:right="420"/>
        </w:sectPr>
      </w:pPr>
    </w:p>
    <w:p>
      <w:pPr>
        <w:pStyle w:val="BodyText"/>
        <w:spacing w:line="183" w:lineRule="exact" w:before="81"/>
        <w:ind w:left="1734"/>
      </w:pPr>
      <w:r>
        <w:rPr>
          <w:color w:val="231F20"/>
        </w:rPr>
        <w:t>性别</w:t>
      </w:r>
    </w:p>
    <w:p>
      <w:pPr>
        <w:pStyle w:val="BodyText"/>
        <w:tabs>
          <w:tab w:pos="903" w:val="left" w:leader="none"/>
        </w:tabs>
        <w:spacing w:line="126" w:lineRule="exact"/>
        <w:ind w:left="253"/>
      </w:pPr>
      <w:r>
        <w:rPr/>
        <w:pict>
          <v:line style="position:absolute;mso-position-horizontal-relative:page;mso-position-vertical-relative:paragraph;z-index:251668480" from="98.800003pt,3.812225pt" to="144.100006pt,3.812225pt" stroked="true" strokeweight=".299988pt" strokecolor="#231f20">
            <v:stroke dashstyle="solid"/>
            <w10:wrap type="none"/>
          </v:line>
        </w:pict>
      </w:r>
      <w:r>
        <w:rPr>
          <w:color w:val="231F20"/>
        </w:rPr>
        <w:t>组别</w:t>
        <w:tab/>
        <w:t>例数</w:t>
      </w:r>
    </w:p>
    <w:p>
      <w:pPr>
        <w:pStyle w:val="BodyText"/>
        <w:tabs>
          <w:tab w:pos="1089" w:val="left" w:leader="none"/>
        </w:tabs>
        <w:spacing w:before="91"/>
        <w:ind w:left="253"/>
      </w:pPr>
      <w:r>
        <w:rPr/>
        <w:br w:type="column"/>
      </w:r>
      <w:r>
        <w:rPr>
          <w:color w:val="231F20"/>
        </w:rPr>
        <w:t>年龄</w:t>
        <w:tab/>
        <w:t>收缩压</w:t>
      </w:r>
    </w:p>
    <w:p>
      <w:pPr>
        <w:spacing w:before="90"/>
        <w:ind w:left="253" w:right="0" w:firstLine="0"/>
        <w:jc w:val="left"/>
        <w:rPr>
          <w:sz w:val="17"/>
        </w:rPr>
      </w:pPr>
      <w:r>
        <w:rPr/>
        <w:br w:type="column"/>
      </w:r>
      <w:r>
        <w:rPr>
          <w:color w:val="231F20"/>
          <w:sz w:val="17"/>
        </w:rPr>
        <w:t>舒张压</w:t>
      </w:r>
    </w:p>
    <w:p>
      <w:pPr>
        <w:pStyle w:val="BodyText"/>
        <w:spacing w:before="91"/>
        <w:ind w:left="154"/>
      </w:pPr>
      <w:r>
        <w:rPr/>
        <w:br w:type="column"/>
      </w:r>
      <w:r>
        <w:rPr>
          <w:color w:val="231F20"/>
        </w:rPr>
        <w:t>脑出血量</w:t>
      </w:r>
    </w:p>
    <w:p>
      <w:pPr>
        <w:pStyle w:val="BodyText"/>
        <w:tabs>
          <w:tab w:pos="1957" w:val="left" w:leader="none"/>
        </w:tabs>
        <w:spacing w:before="81"/>
        <w:ind w:left="253"/>
      </w:pPr>
      <w:r>
        <w:rPr/>
        <w:br w:type="column"/>
      </w:r>
      <w:r>
        <w:rPr>
          <w:color w:val="231F20"/>
        </w:rPr>
        <w:t>出血部</w:t>
      </w:r>
      <w:r>
        <w:rPr>
          <w:color w:val="231F20"/>
          <w:spacing w:val="-62"/>
        </w:rPr>
        <w:t>位</w:t>
      </w:r>
      <w:r>
        <w:rPr>
          <w:color w:val="231F20"/>
          <w:spacing w:val="-24"/>
        </w:rPr>
        <w:t>（</w:t>
      </w:r>
      <w:r>
        <w:rPr>
          <w:color w:val="231F20"/>
          <w:spacing w:val="-37"/>
        </w:rPr>
        <w:t>例</w:t>
      </w:r>
      <w:r>
        <w:rPr>
          <w:color w:val="231F20"/>
        </w:rPr>
        <w:t>）</w:t>
        <w:tab/>
        <w:t>治疗方</w:t>
      </w:r>
      <w:r>
        <w:rPr>
          <w:color w:val="231F20"/>
          <w:spacing w:val="-62"/>
        </w:rPr>
        <w:t>法</w:t>
      </w:r>
      <w:r>
        <w:rPr>
          <w:color w:val="231F20"/>
          <w:spacing w:val="-24"/>
        </w:rPr>
        <w:t>（</w:t>
      </w:r>
      <w:r>
        <w:rPr>
          <w:color w:val="231F20"/>
          <w:spacing w:val="-37"/>
        </w:rPr>
        <w:t>例</w:t>
      </w:r>
      <w:r>
        <w:rPr>
          <w:color w:val="231F20"/>
        </w:rPr>
        <w:t>）</w:t>
      </w:r>
    </w:p>
    <w:p>
      <w:pPr>
        <w:pStyle w:val="BodyText"/>
        <w:spacing w:before="12"/>
        <w:ind w:left="0"/>
      </w:pPr>
      <w:r>
        <w:rPr/>
        <w:br w:type="column"/>
      </w:r>
      <w:r>
        <w:rPr/>
      </w:r>
    </w:p>
    <w:p>
      <w:pPr>
        <w:pStyle w:val="BodyText"/>
        <w:spacing w:line="160" w:lineRule="exact"/>
        <w:ind w:left="253"/>
      </w:pPr>
      <w:r>
        <w:rPr/>
        <w:pict>
          <v:shape style="position:absolute;margin-left:328.100006pt;margin-top:5.533722pt;width:167.4pt;height:.1pt;mso-position-horizontal-relative:page;mso-position-vertical-relative:paragraph;z-index:251669504" coordorigin="6562,111" coordsize="3348,0" path="m6562,111l8150,111m8210,111l9910,111e" filled="false" stroked="true" strokeweight=".299988pt" strokecolor="#231f20">
            <v:path arrowok="t"/>
            <v:stroke dashstyle="solid"/>
            <w10:wrap type="none"/>
          </v:shape>
        </w:pict>
      </w:r>
      <w:r>
        <w:rPr>
          <w:rFonts w:ascii="PMingLiU" w:eastAsia="PMingLiU" w:hint="eastAsia"/>
          <w:color w:val="231F20"/>
        </w:rPr>
        <w:t>GCS</w:t>
      </w:r>
      <w:r>
        <w:rPr>
          <w:color w:val="231F20"/>
        </w:rPr>
        <w:t>评分</w:t>
      </w:r>
    </w:p>
    <w:p>
      <w:pPr>
        <w:spacing w:after="0" w:line="160" w:lineRule="exact"/>
        <w:sectPr>
          <w:type w:val="continuous"/>
          <w:pgSz w:w="11340" w:h="15310"/>
          <w:pgMar w:top="1020" w:bottom="540" w:left="520" w:right="420"/>
          <w:cols w:num="6" w:equalWidth="0">
            <w:col w:w="2120" w:space="368"/>
            <w:col w:w="1650" w:space="139"/>
            <w:col w:w="774" w:space="40"/>
            <w:col w:w="887" w:space="82"/>
            <w:col w:w="3088" w:space="139"/>
            <w:col w:w="1113"/>
          </w:cols>
        </w:sectPr>
      </w:pPr>
    </w:p>
    <w:p>
      <w:pPr>
        <w:pStyle w:val="BodyText"/>
        <w:tabs>
          <w:tab w:pos="2118" w:val="left" w:leader="none"/>
          <w:tab w:pos="2681" w:val="left" w:leader="none"/>
        </w:tabs>
        <w:spacing w:line="216" w:lineRule="exact"/>
        <w:ind w:left="1530"/>
      </w:pPr>
      <w:r>
        <w:rPr>
          <w:color w:val="231F20"/>
          <w:position w:val="-1"/>
        </w:rPr>
        <w:t>男</w:t>
        <w:tab/>
        <w:t>女</w:t>
        <w:tab/>
      </w:r>
      <w:r>
        <w:rPr>
          <w:color w:val="231F20"/>
          <w:spacing w:val="-24"/>
        </w:rPr>
        <w:t>（</w:t>
      </w:r>
      <w:r>
        <w:rPr>
          <w:color w:val="231F20"/>
          <w:spacing w:val="-39"/>
        </w:rPr>
        <w:t>岁</w:t>
      </w:r>
      <w:r>
        <w:rPr>
          <w:color w:val="231F20"/>
          <w:spacing w:val="-19"/>
        </w:rPr>
        <w:t>）</w:t>
      </w:r>
    </w:p>
    <w:p>
      <w:pPr>
        <w:pStyle w:val="BodyText"/>
        <w:spacing w:line="216" w:lineRule="exact"/>
        <w:ind w:left="291"/>
      </w:pPr>
      <w:r>
        <w:rPr/>
        <w:br w:type="column"/>
      </w:r>
      <w:r>
        <w:rPr>
          <w:color w:val="231F20"/>
          <w:spacing w:val="-11"/>
        </w:rPr>
        <w:t>（</w:t>
      </w:r>
      <w:r>
        <w:rPr>
          <w:rFonts w:ascii="PMingLiU" w:eastAsia="PMingLiU" w:hint="eastAsia"/>
          <w:color w:val="231F20"/>
          <w:spacing w:val="-11"/>
        </w:rPr>
        <w:t>mmHg</w:t>
      </w:r>
      <w:r>
        <w:rPr>
          <w:color w:val="231F20"/>
          <w:spacing w:val="-11"/>
        </w:rPr>
        <w:t>）</w:t>
      </w:r>
    </w:p>
    <w:p>
      <w:pPr>
        <w:pStyle w:val="BodyText"/>
        <w:spacing w:line="217" w:lineRule="exact"/>
        <w:ind w:left="186"/>
      </w:pPr>
      <w:r>
        <w:rPr/>
        <w:br w:type="column"/>
      </w:r>
      <w:r>
        <w:rPr>
          <w:color w:val="231F20"/>
          <w:spacing w:val="-11"/>
        </w:rPr>
        <w:t>（</w:t>
      </w:r>
      <w:r>
        <w:rPr>
          <w:rFonts w:ascii="PMingLiU" w:eastAsia="PMingLiU" w:hint="eastAsia"/>
          <w:color w:val="231F20"/>
          <w:spacing w:val="-11"/>
        </w:rPr>
        <w:t>mmHg</w:t>
      </w:r>
      <w:r>
        <w:rPr>
          <w:color w:val="231F20"/>
          <w:spacing w:val="-11"/>
        </w:rPr>
        <w:t>）</w:t>
      </w:r>
    </w:p>
    <w:p>
      <w:pPr>
        <w:pStyle w:val="BodyText"/>
        <w:spacing w:line="216" w:lineRule="exact"/>
        <w:ind w:left="157"/>
      </w:pPr>
      <w:r>
        <w:rPr/>
        <w:br w:type="column"/>
      </w:r>
      <w:r>
        <w:rPr>
          <w:color w:val="231F20"/>
          <w:spacing w:val="-16"/>
        </w:rPr>
        <w:t>（</w:t>
      </w:r>
      <w:r>
        <w:rPr>
          <w:rFonts w:ascii="PMingLiU" w:eastAsia="PMingLiU" w:hint="eastAsia"/>
          <w:color w:val="231F20"/>
          <w:spacing w:val="-16"/>
        </w:rPr>
        <w:t>cm</w:t>
      </w:r>
      <w:r>
        <w:rPr>
          <w:color w:val="231F20"/>
          <w:spacing w:val="-16"/>
        </w:rPr>
        <w:t>）</w:t>
      </w:r>
    </w:p>
    <w:p>
      <w:pPr>
        <w:spacing w:line="217" w:lineRule="exact" w:before="0"/>
        <w:ind w:left="423" w:right="0" w:firstLine="0"/>
        <w:jc w:val="left"/>
        <w:rPr>
          <w:sz w:val="17"/>
        </w:rPr>
      </w:pPr>
      <w:r>
        <w:rPr/>
        <w:br w:type="column"/>
      </w:r>
      <w:r>
        <w:rPr>
          <w:color w:val="231F20"/>
          <w:sz w:val="17"/>
        </w:rPr>
        <w:t>天幕上</w:t>
      </w:r>
    </w:p>
    <w:p>
      <w:pPr>
        <w:spacing w:line="217" w:lineRule="exact" w:before="0"/>
        <w:ind w:left="286" w:right="0" w:firstLine="0"/>
        <w:jc w:val="left"/>
        <w:rPr>
          <w:sz w:val="17"/>
        </w:rPr>
      </w:pPr>
      <w:r>
        <w:rPr/>
        <w:br w:type="column"/>
      </w:r>
      <w:r>
        <w:rPr>
          <w:color w:val="231F20"/>
          <w:sz w:val="17"/>
        </w:rPr>
        <w:t>天幕下</w:t>
      </w:r>
    </w:p>
    <w:p>
      <w:pPr>
        <w:pStyle w:val="BodyText"/>
        <w:spacing w:line="217" w:lineRule="exact"/>
        <w:ind w:left="173"/>
      </w:pPr>
      <w:r>
        <w:rPr/>
        <w:br w:type="column"/>
      </w:r>
      <w:r>
        <w:rPr>
          <w:color w:val="231F20"/>
        </w:rPr>
        <w:t>外科治疗</w:t>
      </w:r>
    </w:p>
    <w:p>
      <w:pPr>
        <w:pStyle w:val="BodyText"/>
        <w:spacing w:line="217" w:lineRule="exact"/>
        <w:ind w:left="86"/>
      </w:pPr>
      <w:r>
        <w:rPr/>
        <w:br w:type="column"/>
      </w:r>
      <w:r>
        <w:rPr>
          <w:color w:val="231F20"/>
        </w:rPr>
        <w:t>内科治疗</w:t>
      </w:r>
    </w:p>
    <w:p>
      <w:pPr>
        <w:spacing w:after="0" w:line="217" w:lineRule="exact"/>
        <w:sectPr>
          <w:type w:val="continuous"/>
          <w:pgSz w:w="11340" w:h="15310"/>
          <w:pgMar w:top="1020" w:bottom="540" w:left="520" w:right="420"/>
          <w:cols w:num="8" w:equalWidth="0">
            <w:col w:w="3138" w:space="40"/>
            <w:col w:w="1018" w:space="39"/>
            <w:col w:w="913" w:space="40"/>
            <w:col w:w="640" w:space="40"/>
            <w:col w:w="944" w:space="39"/>
            <w:col w:w="807" w:space="39"/>
            <w:col w:w="867" w:space="40"/>
            <w:col w:w="1796"/>
          </w:cols>
        </w:sectPr>
      </w:pPr>
    </w:p>
    <w:p>
      <w:pPr>
        <w:pStyle w:val="BodyText"/>
        <w:spacing w:before="6"/>
        <w:ind w:left="0"/>
        <w:rPr>
          <w:sz w:val="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4"/>
        <w:gridCol w:w="494"/>
        <w:gridCol w:w="396"/>
        <w:gridCol w:w="427"/>
        <w:gridCol w:w="267"/>
        <w:gridCol w:w="897"/>
        <w:gridCol w:w="986"/>
        <w:gridCol w:w="961"/>
        <w:gridCol w:w="985"/>
        <w:gridCol w:w="438"/>
        <w:gridCol w:w="555"/>
        <w:gridCol w:w="537"/>
        <w:gridCol w:w="558"/>
        <w:gridCol w:w="542"/>
        <w:gridCol w:w="447"/>
        <w:gridCol w:w="862"/>
      </w:tblGrid>
      <w:tr>
        <w:trPr>
          <w:trHeight w:val="282" w:hRule="atLeast"/>
        </w:trPr>
        <w:tc>
          <w:tcPr>
            <w:tcW w:w="744" w:type="dxa"/>
            <w:tcBorders>
              <w:top w:val="single" w:sz="2" w:space="0" w:color="231F20"/>
            </w:tcBorders>
          </w:tcPr>
          <w:p>
            <w:pPr>
              <w:pStyle w:val="TableParagraph"/>
              <w:spacing w:before="25"/>
              <w:ind w:left="1" w:right="98"/>
              <w:jc w:val="center"/>
              <w:rPr>
                <w:sz w:val="17"/>
              </w:rPr>
            </w:pPr>
            <w:r>
              <w:rPr>
                <w:color w:val="231F20"/>
                <w:sz w:val="17"/>
              </w:rPr>
              <w:t>实验组</w:t>
            </w:r>
          </w:p>
        </w:tc>
        <w:tc>
          <w:tcPr>
            <w:tcW w:w="494" w:type="dxa"/>
            <w:tcBorders>
              <w:top w:val="single" w:sz="2" w:space="0" w:color="231F20"/>
            </w:tcBorders>
          </w:tcPr>
          <w:p>
            <w:pPr>
              <w:pStyle w:val="TableParagraph"/>
              <w:spacing w:before="25"/>
              <w:ind w:left="113" w:right="172"/>
              <w:jc w:val="center"/>
              <w:rPr>
                <w:rFonts w:ascii="PMingLiU"/>
                <w:sz w:val="17"/>
              </w:rPr>
            </w:pPr>
            <w:r>
              <w:rPr>
                <w:rFonts w:ascii="PMingLiU"/>
                <w:color w:val="231F20"/>
                <w:w w:val="105"/>
                <w:sz w:val="17"/>
              </w:rPr>
              <w:t>20</w:t>
            </w:r>
          </w:p>
        </w:tc>
        <w:tc>
          <w:tcPr>
            <w:tcW w:w="396" w:type="dxa"/>
            <w:tcBorders>
              <w:top w:val="single" w:sz="2" w:space="0" w:color="231F20"/>
            </w:tcBorders>
          </w:tcPr>
          <w:p>
            <w:pPr>
              <w:pStyle w:val="TableParagraph"/>
              <w:spacing w:before="25"/>
              <w:ind w:right="31"/>
              <w:jc w:val="right"/>
              <w:rPr>
                <w:rFonts w:ascii="PMingLiU"/>
                <w:sz w:val="17"/>
              </w:rPr>
            </w:pPr>
            <w:r>
              <w:rPr>
                <w:rFonts w:ascii="PMingLiU"/>
                <w:color w:val="231F20"/>
                <w:w w:val="105"/>
                <w:sz w:val="17"/>
              </w:rPr>
              <w:t>14</w:t>
            </w:r>
          </w:p>
        </w:tc>
        <w:tc>
          <w:tcPr>
            <w:tcW w:w="427" w:type="dxa"/>
            <w:tcBorders>
              <w:top w:val="single" w:sz="2" w:space="0" w:color="231F20"/>
            </w:tcBorders>
          </w:tcPr>
          <w:p>
            <w:pPr>
              <w:pStyle w:val="TableParagraph"/>
              <w:rPr>
                <w:rFonts w:ascii="Times New Roman"/>
                <w:sz w:val="16"/>
              </w:rPr>
            </w:pPr>
          </w:p>
        </w:tc>
        <w:tc>
          <w:tcPr>
            <w:tcW w:w="267" w:type="dxa"/>
            <w:tcBorders>
              <w:top w:val="single" w:sz="2" w:space="0" w:color="231F20"/>
            </w:tcBorders>
          </w:tcPr>
          <w:p>
            <w:pPr>
              <w:pStyle w:val="TableParagraph"/>
              <w:spacing w:before="25"/>
              <w:rPr>
                <w:rFonts w:ascii="PMingLiU"/>
                <w:sz w:val="17"/>
              </w:rPr>
            </w:pPr>
            <w:r>
              <w:rPr>
                <w:rFonts w:ascii="PMingLiU"/>
                <w:color w:val="231F20"/>
                <w:w w:val="106"/>
                <w:sz w:val="17"/>
              </w:rPr>
              <w:t>6</w:t>
            </w:r>
          </w:p>
        </w:tc>
        <w:tc>
          <w:tcPr>
            <w:tcW w:w="897" w:type="dxa"/>
            <w:tcBorders>
              <w:top w:val="single" w:sz="2" w:space="0" w:color="231F20"/>
            </w:tcBorders>
          </w:tcPr>
          <w:p>
            <w:pPr>
              <w:pStyle w:val="TableParagraph"/>
              <w:spacing w:before="25"/>
              <w:ind w:left="161" w:right="89"/>
              <w:jc w:val="center"/>
              <w:rPr>
                <w:rFonts w:ascii="PMingLiU" w:hAnsi="PMingLiU" w:eastAsia="PMingLiU" w:hint="eastAsia"/>
                <w:sz w:val="17"/>
              </w:rPr>
            </w:pPr>
            <w:r>
              <w:rPr>
                <w:rFonts w:ascii="PMingLiU" w:hAnsi="PMingLiU" w:eastAsia="PMingLiU" w:hint="eastAsia"/>
                <w:color w:val="231F20"/>
                <w:w w:val="106"/>
                <w:sz w:val="17"/>
              </w:rPr>
              <w:t>55</w:t>
            </w:r>
            <w:r>
              <w:rPr>
                <w:rFonts w:ascii="宋体" w:hAnsi="宋体" w:eastAsia="宋体" w:hint="eastAsia"/>
                <w:color w:val="231F20"/>
                <w:w w:val="24"/>
                <w:sz w:val="17"/>
              </w:rPr>
              <w:t>．</w:t>
            </w:r>
            <w:r>
              <w:rPr>
                <w:rFonts w:ascii="PMingLiU" w:hAnsi="PMingLiU" w:eastAsia="PMingLiU" w:hint="eastAsia"/>
                <w:color w:val="231F20"/>
                <w:w w:val="106"/>
                <w:sz w:val="17"/>
              </w:rPr>
              <w:t>2</w:t>
            </w:r>
            <w:r>
              <w:rPr>
                <w:rFonts w:ascii="宋体" w:hAnsi="宋体" w:eastAsia="宋体" w:hint="eastAsia"/>
                <w:color w:val="231F20"/>
                <w:w w:val="55"/>
                <w:sz w:val="17"/>
              </w:rPr>
              <w:t>±</w:t>
            </w:r>
            <w:r>
              <w:rPr>
                <w:rFonts w:ascii="PMingLiU" w:hAnsi="PMingLiU" w:eastAsia="PMingLiU" w:hint="eastAsia"/>
                <w:color w:val="231F20"/>
                <w:w w:val="106"/>
                <w:sz w:val="17"/>
              </w:rPr>
              <w:t>8</w:t>
            </w:r>
            <w:r>
              <w:rPr>
                <w:rFonts w:ascii="宋体" w:hAnsi="宋体" w:eastAsia="宋体" w:hint="eastAsia"/>
                <w:color w:val="231F20"/>
                <w:w w:val="24"/>
                <w:sz w:val="17"/>
              </w:rPr>
              <w:t>．</w:t>
            </w:r>
            <w:r>
              <w:rPr>
                <w:rFonts w:ascii="PMingLiU" w:hAnsi="PMingLiU" w:eastAsia="PMingLiU" w:hint="eastAsia"/>
                <w:color w:val="231F20"/>
                <w:w w:val="106"/>
                <w:sz w:val="17"/>
              </w:rPr>
              <w:t>7</w:t>
            </w:r>
          </w:p>
        </w:tc>
        <w:tc>
          <w:tcPr>
            <w:tcW w:w="986" w:type="dxa"/>
            <w:tcBorders>
              <w:top w:val="single" w:sz="2" w:space="0" w:color="231F20"/>
            </w:tcBorders>
          </w:tcPr>
          <w:p>
            <w:pPr>
              <w:pStyle w:val="TableParagraph"/>
              <w:spacing w:before="25"/>
              <w:ind w:left="87" w:right="81"/>
              <w:jc w:val="center"/>
              <w:rPr>
                <w:rFonts w:ascii="PMingLiU" w:hAnsi="PMingLiU" w:eastAsia="PMingLiU" w:hint="eastAsia"/>
                <w:sz w:val="17"/>
              </w:rPr>
            </w:pPr>
            <w:r>
              <w:rPr>
                <w:rFonts w:ascii="PMingLiU" w:hAnsi="PMingLiU" w:eastAsia="PMingLiU" w:hint="eastAsia"/>
                <w:color w:val="231F20"/>
                <w:w w:val="106"/>
                <w:sz w:val="17"/>
              </w:rPr>
              <w:t>175</w:t>
            </w:r>
            <w:r>
              <w:rPr>
                <w:rFonts w:ascii="宋体" w:hAnsi="宋体" w:eastAsia="宋体" w:hint="eastAsia"/>
                <w:color w:val="231F20"/>
                <w:w w:val="24"/>
                <w:sz w:val="17"/>
              </w:rPr>
              <w:t>．</w:t>
            </w:r>
            <w:r>
              <w:rPr>
                <w:rFonts w:ascii="PMingLiU" w:hAnsi="PMingLiU" w:eastAsia="PMingLiU" w:hint="eastAsia"/>
                <w:color w:val="231F20"/>
                <w:w w:val="106"/>
                <w:sz w:val="17"/>
              </w:rPr>
              <w:t>8</w:t>
            </w:r>
            <w:r>
              <w:rPr>
                <w:rFonts w:ascii="宋体" w:hAnsi="宋体" w:eastAsia="宋体" w:hint="eastAsia"/>
                <w:color w:val="231F20"/>
                <w:w w:val="55"/>
                <w:sz w:val="17"/>
              </w:rPr>
              <w:t>±</w:t>
            </w:r>
            <w:r>
              <w:rPr>
                <w:rFonts w:ascii="PMingLiU" w:hAnsi="PMingLiU" w:eastAsia="PMingLiU" w:hint="eastAsia"/>
                <w:color w:val="231F20"/>
                <w:w w:val="106"/>
                <w:sz w:val="17"/>
              </w:rPr>
              <w:t>28</w:t>
            </w:r>
            <w:r>
              <w:rPr>
                <w:rFonts w:ascii="宋体" w:hAnsi="宋体" w:eastAsia="宋体" w:hint="eastAsia"/>
                <w:color w:val="231F20"/>
                <w:w w:val="24"/>
                <w:sz w:val="17"/>
              </w:rPr>
              <w:t>．</w:t>
            </w:r>
            <w:r>
              <w:rPr>
                <w:rFonts w:ascii="PMingLiU" w:hAnsi="PMingLiU" w:eastAsia="PMingLiU" w:hint="eastAsia"/>
                <w:color w:val="231F20"/>
                <w:w w:val="106"/>
                <w:sz w:val="17"/>
              </w:rPr>
              <w:t>9</w:t>
            </w:r>
          </w:p>
        </w:tc>
        <w:tc>
          <w:tcPr>
            <w:tcW w:w="961" w:type="dxa"/>
            <w:tcBorders>
              <w:top w:val="single" w:sz="2" w:space="0" w:color="231F20"/>
            </w:tcBorders>
          </w:tcPr>
          <w:p>
            <w:pPr>
              <w:pStyle w:val="TableParagraph"/>
              <w:spacing w:before="25"/>
              <w:ind w:left="79" w:right="64"/>
              <w:jc w:val="center"/>
              <w:rPr>
                <w:rFonts w:ascii="PMingLiU" w:hAnsi="PMingLiU" w:eastAsia="PMingLiU" w:hint="eastAsia"/>
                <w:sz w:val="17"/>
              </w:rPr>
            </w:pPr>
            <w:r>
              <w:rPr>
                <w:rFonts w:ascii="PMingLiU" w:hAnsi="PMingLiU" w:eastAsia="PMingLiU" w:hint="eastAsia"/>
                <w:color w:val="231F20"/>
                <w:w w:val="106"/>
                <w:sz w:val="17"/>
              </w:rPr>
              <w:t>102</w:t>
            </w:r>
            <w:r>
              <w:rPr>
                <w:rFonts w:ascii="宋体" w:hAnsi="宋体" w:eastAsia="宋体" w:hint="eastAsia"/>
                <w:color w:val="231F20"/>
                <w:w w:val="24"/>
                <w:sz w:val="17"/>
              </w:rPr>
              <w:t>．</w:t>
            </w:r>
            <w:r>
              <w:rPr>
                <w:rFonts w:ascii="PMingLiU" w:hAnsi="PMingLiU" w:eastAsia="PMingLiU" w:hint="eastAsia"/>
                <w:color w:val="231F20"/>
                <w:w w:val="106"/>
                <w:sz w:val="17"/>
              </w:rPr>
              <w:t>3</w:t>
            </w:r>
            <w:r>
              <w:rPr>
                <w:rFonts w:ascii="宋体" w:hAnsi="宋体" w:eastAsia="宋体" w:hint="eastAsia"/>
                <w:color w:val="231F20"/>
                <w:w w:val="55"/>
                <w:sz w:val="17"/>
              </w:rPr>
              <w:t>±</w:t>
            </w:r>
            <w:r>
              <w:rPr>
                <w:rFonts w:ascii="PMingLiU" w:hAnsi="PMingLiU" w:eastAsia="PMingLiU" w:hint="eastAsia"/>
                <w:color w:val="231F20"/>
                <w:w w:val="106"/>
                <w:sz w:val="17"/>
              </w:rPr>
              <w:t>16</w:t>
            </w:r>
            <w:r>
              <w:rPr>
                <w:rFonts w:ascii="宋体" w:hAnsi="宋体" w:eastAsia="宋体" w:hint="eastAsia"/>
                <w:color w:val="231F20"/>
                <w:w w:val="24"/>
                <w:sz w:val="17"/>
              </w:rPr>
              <w:t>．</w:t>
            </w:r>
            <w:r>
              <w:rPr>
                <w:rFonts w:ascii="PMingLiU" w:hAnsi="PMingLiU" w:eastAsia="PMingLiU" w:hint="eastAsia"/>
                <w:color w:val="231F20"/>
                <w:w w:val="106"/>
                <w:sz w:val="17"/>
              </w:rPr>
              <w:t>3</w:t>
            </w:r>
          </w:p>
        </w:tc>
        <w:tc>
          <w:tcPr>
            <w:tcW w:w="985" w:type="dxa"/>
            <w:tcBorders>
              <w:top w:val="single" w:sz="2" w:space="0" w:color="231F20"/>
            </w:tcBorders>
          </w:tcPr>
          <w:p>
            <w:pPr>
              <w:pStyle w:val="TableParagraph"/>
              <w:spacing w:before="25"/>
              <w:ind w:left="63" w:right="190"/>
              <w:jc w:val="center"/>
              <w:rPr>
                <w:rFonts w:ascii="PMingLiU" w:hAnsi="PMingLiU" w:eastAsia="PMingLiU" w:hint="eastAsia"/>
                <w:sz w:val="17"/>
              </w:rPr>
            </w:pPr>
            <w:r>
              <w:rPr>
                <w:rFonts w:ascii="PMingLiU" w:hAnsi="PMingLiU" w:eastAsia="PMingLiU" w:hint="eastAsia"/>
                <w:color w:val="231F20"/>
                <w:w w:val="106"/>
                <w:sz w:val="17"/>
              </w:rPr>
              <w:t>60</w:t>
            </w:r>
            <w:r>
              <w:rPr>
                <w:rFonts w:ascii="宋体" w:hAnsi="宋体" w:eastAsia="宋体" w:hint="eastAsia"/>
                <w:color w:val="231F20"/>
                <w:w w:val="24"/>
                <w:sz w:val="17"/>
              </w:rPr>
              <w:t>．</w:t>
            </w:r>
            <w:r>
              <w:rPr>
                <w:rFonts w:ascii="PMingLiU" w:hAnsi="PMingLiU" w:eastAsia="PMingLiU" w:hint="eastAsia"/>
                <w:color w:val="231F20"/>
                <w:w w:val="106"/>
                <w:sz w:val="17"/>
              </w:rPr>
              <w:t>0</w:t>
            </w:r>
            <w:r>
              <w:rPr>
                <w:rFonts w:ascii="宋体" w:hAnsi="宋体" w:eastAsia="宋体" w:hint="eastAsia"/>
                <w:color w:val="231F20"/>
                <w:w w:val="55"/>
                <w:sz w:val="17"/>
              </w:rPr>
              <w:t>±</w:t>
            </w:r>
            <w:r>
              <w:rPr>
                <w:rFonts w:ascii="PMingLiU" w:hAnsi="PMingLiU" w:eastAsia="PMingLiU" w:hint="eastAsia"/>
                <w:color w:val="231F20"/>
                <w:w w:val="106"/>
                <w:sz w:val="17"/>
              </w:rPr>
              <w:t>20</w:t>
            </w:r>
            <w:r>
              <w:rPr>
                <w:rFonts w:ascii="宋体" w:hAnsi="宋体" w:eastAsia="宋体" w:hint="eastAsia"/>
                <w:color w:val="231F20"/>
                <w:w w:val="24"/>
                <w:sz w:val="17"/>
              </w:rPr>
              <w:t>．</w:t>
            </w:r>
            <w:r>
              <w:rPr>
                <w:rFonts w:ascii="PMingLiU" w:hAnsi="PMingLiU" w:eastAsia="PMingLiU" w:hint="eastAsia"/>
                <w:color w:val="231F20"/>
                <w:w w:val="106"/>
                <w:sz w:val="17"/>
              </w:rPr>
              <w:t>3</w:t>
            </w:r>
          </w:p>
        </w:tc>
        <w:tc>
          <w:tcPr>
            <w:tcW w:w="438" w:type="dxa"/>
            <w:tcBorders>
              <w:top w:val="single" w:sz="2" w:space="0" w:color="231F20"/>
            </w:tcBorders>
          </w:tcPr>
          <w:p>
            <w:pPr>
              <w:pStyle w:val="TableParagraph"/>
              <w:spacing w:before="25"/>
              <w:ind w:right="57"/>
              <w:jc w:val="right"/>
              <w:rPr>
                <w:rFonts w:ascii="PMingLiU"/>
                <w:sz w:val="17"/>
              </w:rPr>
            </w:pPr>
            <w:r>
              <w:rPr>
                <w:rFonts w:ascii="PMingLiU"/>
                <w:color w:val="231F20"/>
                <w:w w:val="105"/>
                <w:sz w:val="17"/>
              </w:rPr>
              <w:t>20</w:t>
            </w:r>
          </w:p>
        </w:tc>
        <w:tc>
          <w:tcPr>
            <w:tcW w:w="555" w:type="dxa"/>
            <w:tcBorders>
              <w:top w:val="single" w:sz="2" w:space="0" w:color="231F20"/>
            </w:tcBorders>
          </w:tcPr>
          <w:p>
            <w:pPr>
              <w:pStyle w:val="TableParagraph"/>
              <w:rPr>
                <w:rFonts w:ascii="Times New Roman"/>
                <w:sz w:val="16"/>
              </w:rPr>
            </w:pPr>
          </w:p>
        </w:tc>
        <w:tc>
          <w:tcPr>
            <w:tcW w:w="537" w:type="dxa"/>
            <w:tcBorders>
              <w:top w:val="single" w:sz="2" w:space="0" w:color="231F20"/>
            </w:tcBorders>
          </w:tcPr>
          <w:p>
            <w:pPr>
              <w:pStyle w:val="TableParagraph"/>
              <w:spacing w:before="25"/>
              <w:ind w:left="102"/>
              <w:rPr>
                <w:rFonts w:ascii="PMingLiU"/>
                <w:sz w:val="17"/>
              </w:rPr>
            </w:pPr>
            <w:r>
              <w:rPr>
                <w:rFonts w:ascii="PMingLiU"/>
                <w:color w:val="231F20"/>
                <w:w w:val="106"/>
                <w:sz w:val="17"/>
              </w:rPr>
              <w:t>0</w:t>
            </w:r>
          </w:p>
        </w:tc>
        <w:tc>
          <w:tcPr>
            <w:tcW w:w="558" w:type="dxa"/>
            <w:tcBorders>
              <w:top w:val="single" w:sz="2" w:space="0" w:color="231F20"/>
            </w:tcBorders>
          </w:tcPr>
          <w:p>
            <w:pPr>
              <w:pStyle w:val="TableParagraph"/>
              <w:spacing w:before="25"/>
              <w:ind w:right="39"/>
              <w:jc w:val="right"/>
              <w:rPr>
                <w:rFonts w:ascii="PMingLiU"/>
                <w:sz w:val="17"/>
              </w:rPr>
            </w:pPr>
            <w:r>
              <w:rPr>
                <w:rFonts w:ascii="PMingLiU"/>
                <w:color w:val="231F20"/>
                <w:w w:val="105"/>
                <w:sz w:val="17"/>
              </w:rPr>
              <w:t>12</w:t>
            </w:r>
          </w:p>
        </w:tc>
        <w:tc>
          <w:tcPr>
            <w:tcW w:w="542" w:type="dxa"/>
            <w:tcBorders>
              <w:top w:val="single" w:sz="2" w:space="0" w:color="231F20"/>
            </w:tcBorders>
          </w:tcPr>
          <w:p>
            <w:pPr>
              <w:pStyle w:val="TableParagraph"/>
              <w:rPr>
                <w:rFonts w:ascii="Times New Roman"/>
                <w:sz w:val="16"/>
              </w:rPr>
            </w:pPr>
          </w:p>
        </w:tc>
        <w:tc>
          <w:tcPr>
            <w:tcW w:w="447" w:type="dxa"/>
            <w:tcBorders>
              <w:top w:val="single" w:sz="2" w:space="0" w:color="231F20"/>
            </w:tcBorders>
          </w:tcPr>
          <w:p>
            <w:pPr>
              <w:pStyle w:val="TableParagraph"/>
              <w:spacing w:before="25"/>
              <w:ind w:left="105"/>
              <w:rPr>
                <w:rFonts w:ascii="PMingLiU"/>
                <w:sz w:val="17"/>
              </w:rPr>
            </w:pPr>
            <w:r>
              <w:rPr>
                <w:rFonts w:ascii="PMingLiU"/>
                <w:color w:val="231F20"/>
                <w:w w:val="106"/>
                <w:sz w:val="17"/>
              </w:rPr>
              <w:t>8</w:t>
            </w:r>
          </w:p>
        </w:tc>
        <w:tc>
          <w:tcPr>
            <w:tcW w:w="862" w:type="dxa"/>
            <w:tcBorders>
              <w:top w:val="single" w:sz="2" w:space="0" w:color="231F20"/>
            </w:tcBorders>
          </w:tcPr>
          <w:p>
            <w:pPr>
              <w:pStyle w:val="TableParagraph"/>
              <w:spacing w:before="25"/>
              <w:ind w:right="89"/>
              <w:jc w:val="right"/>
              <w:rPr>
                <w:rFonts w:ascii="PMingLiU" w:hAnsi="PMingLiU" w:eastAsia="PMingLiU" w:hint="eastAsia"/>
                <w:sz w:val="17"/>
              </w:rPr>
            </w:pPr>
            <w:r>
              <w:rPr>
                <w:rFonts w:ascii="PMingLiU" w:hAnsi="PMingLiU" w:eastAsia="PMingLiU" w:hint="eastAsia"/>
                <w:color w:val="231F20"/>
                <w:w w:val="106"/>
                <w:sz w:val="17"/>
              </w:rPr>
              <w:t>6</w:t>
            </w:r>
            <w:r>
              <w:rPr>
                <w:rFonts w:ascii="宋体" w:hAnsi="宋体" w:eastAsia="宋体" w:hint="eastAsia"/>
                <w:color w:val="231F20"/>
                <w:w w:val="24"/>
                <w:sz w:val="17"/>
              </w:rPr>
              <w:t>．</w:t>
            </w:r>
            <w:r>
              <w:rPr>
                <w:rFonts w:ascii="PMingLiU" w:hAnsi="PMingLiU" w:eastAsia="PMingLiU" w:hint="eastAsia"/>
                <w:color w:val="231F20"/>
                <w:w w:val="106"/>
                <w:sz w:val="17"/>
              </w:rPr>
              <w:t>5</w:t>
            </w:r>
            <w:r>
              <w:rPr>
                <w:rFonts w:ascii="宋体" w:hAnsi="宋体" w:eastAsia="宋体" w:hint="eastAsia"/>
                <w:color w:val="231F20"/>
                <w:w w:val="55"/>
                <w:sz w:val="17"/>
              </w:rPr>
              <w:t>±</w:t>
            </w:r>
            <w:r>
              <w:rPr>
                <w:rFonts w:ascii="PMingLiU" w:hAnsi="PMingLiU" w:eastAsia="PMingLiU" w:hint="eastAsia"/>
                <w:color w:val="231F20"/>
                <w:w w:val="106"/>
                <w:sz w:val="17"/>
              </w:rPr>
              <w:t>2</w:t>
            </w:r>
            <w:r>
              <w:rPr>
                <w:rFonts w:ascii="宋体" w:hAnsi="宋体" w:eastAsia="宋体" w:hint="eastAsia"/>
                <w:color w:val="231F20"/>
                <w:w w:val="24"/>
                <w:sz w:val="17"/>
              </w:rPr>
              <w:t>．</w:t>
            </w:r>
            <w:r>
              <w:rPr>
                <w:rFonts w:ascii="PMingLiU" w:hAnsi="PMingLiU" w:eastAsia="PMingLiU" w:hint="eastAsia"/>
                <w:color w:val="231F20"/>
                <w:w w:val="106"/>
                <w:sz w:val="17"/>
              </w:rPr>
              <w:t>4</w:t>
            </w:r>
          </w:p>
        </w:tc>
      </w:tr>
      <w:tr>
        <w:trPr>
          <w:trHeight w:val="264" w:hRule="atLeast"/>
        </w:trPr>
        <w:tc>
          <w:tcPr>
            <w:tcW w:w="744" w:type="dxa"/>
            <w:tcBorders>
              <w:bottom w:val="single" w:sz="4" w:space="0" w:color="231F20"/>
            </w:tcBorders>
          </w:tcPr>
          <w:p>
            <w:pPr>
              <w:pStyle w:val="TableParagraph"/>
              <w:spacing w:before="17"/>
              <w:ind w:left="1" w:right="98"/>
              <w:jc w:val="center"/>
              <w:rPr>
                <w:sz w:val="17"/>
              </w:rPr>
            </w:pPr>
            <w:r>
              <w:rPr>
                <w:color w:val="231F20"/>
                <w:sz w:val="17"/>
              </w:rPr>
              <w:t>对照组</w:t>
            </w:r>
          </w:p>
        </w:tc>
        <w:tc>
          <w:tcPr>
            <w:tcW w:w="494" w:type="dxa"/>
            <w:tcBorders>
              <w:bottom w:val="single" w:sz="4" w:space="0" w:color="231F20"/>
            </w:tcBorders>
          </w:tcPr>
          <w:p>
            <w:pPr>
              <w:pStyle w:val="TableParagraph"/>
              <w:spacing w:line="227" w:lineRule="exact" w:before="17"/>
              <w:ind w:left="113" w:right="172"/>
              <w:jc w:val="center"/>
              <w:rPr>
                <w:rFonts w:ascii="PMingLiU"/>
                <w:sz w:val="17"/>
              </w:rPr>
            </w:pPr>
            <w:r>
              <w:rPr>
                <w:rFonts w:ascii="PMingLiU"/>
                <w:color w:val="231F20"/>
                <w:w w:val="105"/>
                <w:sz w:val="17"/>
              </w:rPr>
              <w:t>20</w:t>
            </w:r>
          </w:p>
        </w:tc>
        <w:tc>
          <w:tcPr>
            <w:tcW w:w="396" w:type="dxa"/>
            <w:tcBorders>
              <w:bottom w:val="single" w:sz="4" w:space="0" w:color="231F20"/>
            </w:tcBorders>
          </w:tcPr>
          <w:p>
            <w:pPr>
              <w:pStyle w:val="TableParagraph"/>
              <w:spacing w:line="227" w:lineRule="exact" w:before="17"/>
              <w:ind w:right="31"/>
              <w:jc w:val="right"/>
              <w:rPr>
                <w:rFonts w:ascii="PMingLiU"/>
                <w:sz w:val="17"/>
              </w:rPr>
            </w:pPr>
            <w:r>
              <w:rPr>
                <w:rFonts w:ascii="PMingLiU"/>
                <w:color w:val="231F20"/>
                <w:w w:val="105"/>
                <w:sz w:val="17"/>
              </w:rPr>
              <w:t>12</w:t>
            </w:r>
          </w:p>
        </w:tc>
        <w:tc>
          <w:tcPr>
            <w:tcW w:w="427" w:type="dxa"/>
            <w:tcBorders>
              <w:bottom w:val="single" w:sz="4" w:space="0" w:color="231F20"/>
            </w:tcBorders>
          </w:tcPr>
          <w:p>
            <w:pPr>
              <w:pStyle w:val="TableParagraph"/>
              <w:rPr>
                <w:rFonts w:ascii="Times New Roman"/>
                <w:sz w:val="16"/>
              </w:rPr>
            </w:pPr>
          </w:p>
        </w:tc>
        <w:tc>
          <w:tcPr>
            <w:tcW w:w="267" w:type="dxa"/>
            <w:tcBorders>
              <w:bottom w:val="single" w:sz="4" w:space="0" w:color="231F20"/>
            </w:tcBorders>
          </w:tcPr>
          <w:p>
            <w:pPr>
              <w:pStyle w:val="TableParagraph"/>
              <w:spacing w:line="227" w:lineRule="exact" w:before="17"/>
              <w:rPr>
                <w:rFonts w:ascii="PMingLiU"/>
                <w:sz w:val="17"/>
              </w:rPr>
            </w:pPr>
            <w:r>
              <w:rPr>
                <w:rFonts w:ascii="PMingLiU"/>
                <w:color w:val="231F20"/>
                <w:w w:val="106"/>
                <w:sz w:val="17"/>
              </w:rPr>
              <w:t>8</w:t>
            </w:r>
          </w:p>
        </w:tc>
        <w:tc>
          <w:tcPr>
            <w:tcW w:w="897" w:type="dxa"/>
            <w:tcBorders>
              <w:bottom w:val="single" w:sz="4" w:space="0" w:color="231F20"/>
            </w:tcBorders>
          </w:tcPr>
          <w:p>
            <w:pPr>
              <w:pStyle w:val="TableParagraph"/>
              <w:spacing w:line="227" w:lineRule="exact" w:before="17"/>
              <w:ind w:left="161" w:right="89"/>
              <w:jc w:val="center"/>
              <w:rPr>
                <w:rFonts w:ascii="PMingLiU" w:hAnsi="PMingLiU" w:eastAsia="PMingLiU" w:hint="eastAsia"/>
                <w:sz w:val="17"/>
              </w:rPr>
            </w:pPr>
            <w:r>
              <w:rPr>
                <w:rFonts w:ascii="PMingLiU" w:hAnsi="PMingLiU" w:eastAsia="PMingLiU" w:hint="eastAsia"/>
                <w:color w:val="231F20"/>
                <w:w w:val="106"/>
                <w:sz w:val="17"/>
              </w:rPr>
              <w:t>54</w:t>
            </w:r>
            <w:r>
              <w:rPr>
                <w:rFonts w:ascii="宋体" w:hAnsi="宋体" w:eastAsia="宋体" w:hint="eastAsia"/>
                <w:color w:val="231F20"/>
                <w:w w:val="24"/>
                <w:sz w:val="17"/>
              </w:rPr>
              <w:t>．</w:t>
            </w:r>
            <w:r>
              <w:rPr>
                <w:rFonts w:ascii="PMingLiU" w:hAnsi="PMingLiU" w:eastAsia="PMingLiU" w:hint="eastAsia"/>
                <w:color w:val="231F20"/>
                <w:w w:val="106"/>
                <w:sz w:val="17"/>
              </w:rPr>
              <w:t>8</w:t>
            </w:r>
            <w:r>
              <w:rPr>
                <w:rFonts w:ascii="宋体" w:hAnsi="宋体" w:eastAsia="宋体" w:hint="eastAsia"/>
                <w:color w:val="231F20"/>
                <w:w w:val="55"/>
                <w:sz w:val="17"/>
              </w:rPr>
              <w:t>±</w:t>
            </w:r>
            <w:r>
              <w:rPr>
                <w:rFonts w:ascii="PMingLiU" w:hAnsi="PMingLiU" w:eastAsia="PMingLiU" w:hint="eastAsia"/>
                <w:color w:val="231F20"/>
                <w:w w:val="106"/>
                <w:sz w:val="17"/>
              </w:rPr>
              <w:t>7</w:t>
            </w:r>
            <w:r>
              <w:rPr>
                <w:rFonts w:ascii="宋体" w:hAnsi="宋体" w:eastAsia="宋体" w:hint="eastAsia"/>
                <w:color w:val="231F20"/>
                <w:w w:val="24"/>
                <w:sz w:val="17"/>
              </w:rPr>
              <w:t>．</w:t>
            </w:r>
            <w:r>
              <w:rPr>
                <w:rFonts w:ascii="PMingLiU" w:hAnsi="PMingLiU" w:eastAsia="PMingLiU" w:hint="eastAsia"/>
                <w:color w:val="231F20"/>
                <w:w w:val="106"/>
                <w:sz w:val="17"/>
              </w:rPr>
              <w:t>9</w:t>
            </w:r>
          </w:p>
        </w:tc>
        <w:tc>
          <w:tcPr>
            <w:tcW w:w="986" w:type="dxa"/>
            <w:tcBorders>
              <w:bottom w:val="single" w:sz="4" w:space="0" w:color="231F20"/>
            </w:tcBorders>
          </w:tcPr>
          <w:p>
            <w:pPr>
              <w:pStyle w:val="TableParagraph"/>
              <w:spacing w:line="227" w:lineRule="exact" w:before="17"/>
              <w:ind w:left="87" w:right="81"/>
              <w:jc w:val="center"/>
              <w:rPr>
                <w:rFonts w:ascii="PMingLiU" w:hAnsi="PMingLiU" w:eastAsia="PMingLiU" w:hint="eastAsia"/>
                <w:sz w:val="17"/>
              </w:rPr>
            </w:pPr>
            <w:r>
              <w:rPr>
                <w:rFonts w:ascii="PMingLiU" w:hAnsi="PMingLiU" w:eastAsia="PMingLiU" w:hint="eastAsia"/>
                <w:color w:val="231F20"/>
                <w:w w:val="106"/>
                <w:sz w:val="17"/>
              </w:rPr>
              <w:t>169</w:t>
            </w:r>
            <w:r>
              <w:rPr>
                <w:rFonts w:ascii="宋体" w:hAnsi="宋体" w:eastAsia="宋体" w:hint="eastAsia"/>
                <w:color w:val="231F20"/>
                <w:w w:val="24"/>
                <w:sz w:val="17"/>
              </w:rPr>
              <w:t>．</w:t>
            </w:r>
            <w:r>
              <w:rPr>
                <w:rFonts w:ascii="PMingLiU" w:hAnsi="PMingLiU" w:eastAsia="PMingLiU" w:hint="eastAsia"/>
                <w:color w:val="231F20"/>
                <w:w w:val="106"/>
                <w:sz w:val="17"/>
              </w:rPr>
              <w:t>8</w:t>
            </w:r>
            <w:r>
              <w:rPr>
                <w:rFonts w:ascii="宋体" w:hAnsi="宋体" w:eastAsia="宋体" w:hint="eastAsia"/>
                <w:color w:val="231F20"/>
                <w:w w:val="55"/>
                <w:sz w:val="17"/>
              </w:rPr>
              <w:t>±</w:t>
            </w:r>
            <w:r>
              <w:rPr>
                <w:rFonts w:ascii="PMingLiU" w:hAnsi="PMingLiU" w:eastAsia="PMingLiU" w:hint="eastAsia"/>
                <w:color w:val="231F20"/>
                <w:w w:val="106"/>
                <w:sz w:val="17"/>
              </w:rPr>
              <w:t>26</w:t>
            </w:r>
            <w:r>
              <w:rPr>
                <w:rFonts w:ascii="宋体" w:hAnsi="宋体" w:eastAsia="宋体" w:hint="eastAsia"/>
                <w:color w:val="231F20"/>
                <w:w w:val="24"/>
                <w:sz w:val="17"/>
              </w:rPr>
              <w:t>．</w:t>
            </w:r>
            <w:r>
              <w:rPr>
                <w:rFonts w:ascii="PMingLiU" w:hAnsi="PMingLiU" w:eastAsia="PMingLiU" w:hint="eastAsia"/>
                <w:color w:val="231F20"/>
                <w:w w:val="106"/>
                <w:sz w:val="17"/>
              </w:rPr>
              <w:t>9</w:t>
            </w:r>
          </w:p>
        </w:tc>
        <w:tc>
          <w:tcPr>
            <w:tcW w:w="961" w:type="dxa"/>
            <w:tcBorders>
              <w:bottom w:val="single" w:sz="4" w:space="0" w:color="231F20"/>
            </w:tcBorders>
          </w:tcPr>
          <w:p>
            <w:pPr>
              <w:pStyle w:val="TableParagraph"/>
              <w:spacing w:line="227" w:lineRule="exact" w:before="17"/>
              <w:ind w:left="79" w:right="64"/>
              <w:jc w:val="center"/>
              <w:rPr>
                <w:rFonts w:ascii="PMingLiU" w:hAnsi="PMingLiU" w:eastAsia="PMingLiU" w:hint="eastAsia"/>
                <w:sz w:val="17"/>
              </w:rPr>
            </w:pPr>
            <w:r>
              <w:rPr>
                <w:rFonts w:ascii="PMingLiU" w:hAnsi="PMingLiU" w:eastAsia="PMingLiU" w:hint="eastAsia"/>
                <w:color w:val="231F20"/>
                <w:w w:val="106"/>
                <w:sz w:val="17"/>
              </w:rPr>
              <w:t>100</w:t>
            </w:r>
            <w:r>
              <w:rPr>
                <w:rFonts w:ascii="宋体" w:hAnsi="宋体" w:eastAsia="宋体" w:hint="eastAsia"/>
                <w:color w:val="231F20"/>
                <w:w w:val="24"/>
                <w:sz w:val="17"/>
              </w:rPr>
              <w:t>．</w:t>
            </w:r>
            <w:r>
              <w:rPr>
                <w:rFonts w:ascii="PMingLiU" w:hAnsi="PMingLiU" w:eastAsia="PMingLiU" w:hint="eastAsia"/>
                <w:color w:val="231F20"/>
                <w:w w:val="106"/>
                <w:sz w:val="17"/>
              </w:rPr>
              <w:t>9</w:t>
            </w:r>
            <w:r>
              <w:rPr>
                <w:rFonts w:ascii="宋体" w:hAnsi="宋体" w:eastAsia="宋体" w:hint="eastAsia"/>
                <w:color w:val="231F20"/>
                <w:w w:val="55"/>
                <w:sz w:val="17"/>
              </w:rPr>
              <w:t>±</w:t>
            </w:r>
            <w:r>
              <w:rPr>
                <w:rFonts w:ascii="PMingLiU" w:hAnsi="PMingLiU" w:eastAsia="PMingLiU" w:hint="eastAsia"/>
                <w:color w:val="231F20"/>
                <w:w w:val="106"/>
                <w:sz w:val="17"/>
              </w:rPr>
              <w:t>15</w:t>
            </w:r>
            <w:r>
              <w:rPr>
                <w:rFonts w:ascii="宋体" w:hAnsi="宋体" w:eastAsia="宋体" w:hint="eastAsia"/>
                <w:color w:val="231F20"/>
                <w:w w:val="24"/>
                <w:sz w:val="17"/>
              </w:rPr>
              <w:t>．</w:t>
            </w:r>
            <w:r>
              <w:rPr>
                <w:rFonts w:ascii="PMingLiU" w:hAnsi="PMingLiU" w:eastAsia="PMingLiU" w:hint="eastAsia"/>
                <w:color w:val="231F20"/>
                <w:w w:val="106"/>
                <w:sz w:val="17"/>
              </w:rPr>
              <w:t>3</w:t>
            </w:r>
          </w:p>
        </w:tc>
        <w:tc>
          <w:tcPr>
            <w:tcW w:w="985" w:type="dxa"/>
            <w:tcBorders>
              <w:bottom w:val="single" w:sz="4" w:space="0" w:color="231F20"/>
            </w:tcBorders>
          </w:tcPr>
          <w:p>
            <w:pPr>
              <w:pStyle w:val="TableParagraph"/>
              <w:spacing w:line="227" w:lineRule="exact" w:before="17"/>
              <w:ind w:left="63" w:right="190"/>
              <w:jc w:val="center"/>
              <w:rPr>
                <w:rFonts w:ascii="PMingLiU" w:hAnsi="PMingLiU" w:eastAsia="PMingLiU" w:hint="eastAsia"/>
                <w:sz w:val="17"/>
              </w:rPr>
            </w:pPr>
            <w:r>
              <w:rPr>
                <w:rFonts w:ascii="PMingLiU" w:hAnsi="PMingLiU" w:eastAsia="PMingLiU" w:hint="eastAsia"/>
                <w:color w:val="231F20"/>
                <w:w w:val="106"/>
                <w:sz w:val="17"/>
              </w:rPr>
              <w:t>57</w:t>
            </w:r>
            <w:r>
              <w:rPr>
                <w:rFonts w:ascii="宋体" w:hAnsi="宋体" w:eastAsia="宋体" w:hint="eastAsia"/>
                <w:color w:val="231F20"/>
                <w:w w:val="24"/>
                <w:sz w:val="17"/>
              </w:rPr>
              <w:t>．</w:t>
            </w:r>
            <w:r>
              <w:rPr>
                <w:rFonts w:ascii="PMingLiU" w:hAnsi="PMingLiU" w:eastAsia="PMingLiU" w:hint="eastAsia"/>
                <w:color w:val="231F20"/>
                <w:w w:val="106"/>
                <w:sz w:val="17"/>
              </w:rPr>
              <w:t>7</w:t>
            </w:r>
            <w:r>
              <w:rPr>
                <w:rFonts w:ascii="宋体" w:hAnsi="宋体" w:eastAsia="宋体" w:hint="eastAsia"/>
                <w:color w:val="231F20"/>
                <w:w w:val="55"/>
                <w:sz w:val="17"/>
              </w:rPr>
              <w:t>±</w:t>
            </w:r>
            <w:r>
              <w:rPr>
                <w:rFonts w:ascii="PMingLiU" w:hAnsi="PMingLiU" w:eastAsia="PMingLiU" w:hint="eastAsia"/>
                <w:color w:val="231F20"/>
                <w:w w:val="106"/>
                <w:sz w:val="17"/>
              </w:rPr>
              <w:t>22</w:t>
            </w:r>
            <w:r>
              <w:rPr>
                <w:rFonts w:ascii="宋体" w:hAnsi="宋体" w:eastAsia="宋体" w:hint="eastAsia"/>
                <w:color w:val="231F20"/>
                <w:w w:val="24"/>
                <w:sz w:val="17"/>
              </w:rPr>
              <w:t>．</w:t>
            </w:r>
            <w:r>
              <w:rPr>
                <w:rFonts w:ascii="PMingLiU" w:hAnsi="PMingLiU" w:eastAsia="PMingLiU" w:hint="eastAsia"/>
                <w:color w:val="231F20"/>
                <w:w w:val="106"/>
                <w:sz w:val="17"/>
              </w:rPr>
              <w:t>3</w:t>
            </w:r>
          </w:p>
        </w:tc>
        <w:tc>
          <w:tcPr>
            <w:tcW w:w="438" w:type="dxa"/>
            <w:tcBorders>
              <w:bottom w:val="single" w:sz="4" w:space="0" w:color="231F20"/>
            </w:tcBorders>
          </w:tcPr>
          <w:p>
            <w:pPr>
              <w:pStyle w:val="TableParagraph"/>
              <w:spacing w:line="227" w:lineRule="exact" w:before="17"/>
              <w:ind w:right="57"/>
              <w:jc w:val="right"/>
              <w:rPr>
                <w:rFonts w:ascii="PMingLiU"/>
                <w:sz w:val="17"/>
              </w:rPr>
            </w:pPr>
            <w:r>
              <w:rPr>
                <w:rFonts w:ascii="PMingLiU"/>
                <w:color w:val="231F20"/>
                <w:w w:val="105"/>
                <w:sz w:val="17"/>
              </w:rPr>
              <w:t>20</w:t>
            </w:r>
          </w:p>
        </w:tc>
        <w:tc>
          <w:tcPr>
            <w:tcW w:w="555" w:type="dxa"/>
            <w:tcBorders>
              <w:bottom w:val="single" w:sz="4" w:space="0" w:color="231F20"/>
            </w:tcBorders>
          </w:tcPr>
          <w:p>
            <w:pPr>
              <w:pStyle w:val="TableParagraph"/>
              <w:rPr>
                <w:rFonts w:ascii="Times New Roman"/>
                <w:sz w:val="16"/>
              </w:rPr>
            </w:pPr>
          </w:p>
        </w:tc>
        <w:tc>
          <w:tcPr>
            <w:tcW w:w="537" w:type="dxa"/>
            <w:tcBorders>
              <w:bottom w:val="single" w:sz="4" w:space="0" w:color="231F20"/>
            </w:tcBorders>
          </w:tcPr>
          <w:p>
            <w:pPr>
              <w:pStyle w:val="TableParagraph"/>
              <w:spacing w:line="227" w:lineRule="exact" w:before="17"/>
              <w:ind w:left="102"/>
              <w:rPr>
                <w:rFonts w:ascii="PMingLiU"/>
                <w:sz w:val="17"/>
              </w:rPr>
            </w:pPr>
            <w:r>
              <w:rPr>
                <w:rFonts w:ascii="PMingLiU"/>
                <w:color w:val="231F20"/>
                <w:w w:val="106"/>
                <w:sz w:val="17"/>
              </w:rPr>
              <w:t>0</w:t>
            </w:r>
          </w:p>
        </w:tc>
        <w:tc>
          <w:tcPr>
            <w:tcW w:w="558" w:type="dxa"/>
            <w:tcBorders>
              <w:bottom w:val="single" w:sz="4" w:space="0" w:color="231F20"/>
            </w:tcBorders>
          </w:tcPr>
          <w:p>
            <w:pPr>
              <w:pStyle w:val="TableParagraph"/>
              <w:spacing w:line="227" w:lineRule="exact" w:before="17"/>
              <w:ind w:right="39"/>
              <w:jc w:val="right"/>
              <w:rPr>
                <w:rFonts w:ascii="PMingLiU"/>
                <w:sz w:val="17"/>
              </w:rPr>
            </w:pPr>
            <w:r>
              <w:rPr>
                <w:rFonts w:ascii="PMingLiU"/>
                <w:color w:val="231F20"/>
                <w:w w:val="105"/>
                <w:sz w:val="17"/>
              </w:rPr>
              <w:t>15</w:t>
            </w:r>
          </w:p>
        </w:tc>
        <w:tc>
          <w:tcPr>
            <w:tcW w:w="542" w:type="dxa"/>
            <w:tcBorders>
              <w:bottom w:val="single" w:sz="4" w:space="0" w:color="231F20"/>
            </w:tcBorders>
          </w:tcPr>
          <w:p>
            <w:pPr>
              <w:pStyle w:val="TableParagraph"/>
              <w:rPr>
                <w:rFonts w:ascii="Times New Roman"/>
                <w:sz w:val="16"/>
              </w:rPr>
            </w:pPr>
          </w:p>
        </w:tc>
        <w:tc>
          <w:tcPr>
            <w:tcW w:w="447" w:type="dxa"/>
            <w:tcBorders>
              <w:bottom w:val="single" w:sz="4" w:space="0" w:color="231F20"/>
            </w:tcBorders>
          </w:tcPr>
          <w:p>
            <w:pPr>
              <w:pStyle w:val="TableParagraph"/>
              <w:spacing w:line="225" w:lineRule="exact" w:before="19"/>
              <w:ind w:left="105"/>
              <w:rPr>
                <w:rFonts w:ascii="PMingLiU"/>
                <w:sz w:val="17"/>
              </w:rPr>
            </w:pPr>
            <w:r>
              <w:rPr>
                <w:rFonts w:ascii="PMingLiU"/>
                <w:color w:val="231F20"/>
                <w:w w:val="106"/>
                <w:sz w:val="17"/>
              </w:rPr>
              <w:t>5</w:t>
            </w:r>
          </w:p>
        </w:tc>
        <w:tc>
          <w:tcPr>
            <w:tcW w:w="862" w:type="dxa"/>
            <w:tcBorders>
              <w:bottom w:val="single" w:sz="4" w:space="0" w:color="231F20"/>
            </w:tcBorders>
          </w:tcPr>
          <w:p>
            <w:pPr>
              <w:pStyle w:val="TableParagraph"/>
              <w:spacing w:line="227" w:lineRule="exact" w:before="17"/>
              <w:ind w:right="87"/>
              <w:jc w:val="right"/>
              <w:rPr>
                <w:rFonts w:ascii="PMingLiU" w:hAnsi="PMingLiU" w:eastAsia="PMingLiU" w:hint="eastAsia"/>
                <w:sz w:val="17"/>
              </w:rPr>
            </w:pPr>
            <w:r>
              <w:rPr>
                <w:rFonts w:ascii="PMingLiU" w:hAnsi="PMingLiU" w:eastAsia="PMingLiU" w:hint="eastAsia"/>
                <w:color w:val="231F20"/>
                <w:w w:val="106"/>
                <w:sz w:val="17"/>
              </w:rPr>
              <w:t>7</w:t>
            </w:r>
            <w:r>
              <w:rPr>
                <w:rFonts w:ascii="宋体" w:hAnsi="宋体" w:eastAsia="宋体" w:hint="eastAsia"/>
                <w:color w:val="231F20"/>
                <w:w w:val="24"/>
                <w:sz w:val="17"/>
              </w:rPr>
              <w:t>．</w:t>
            </w:r>
            <w:r>
              <w:rPr>
                <w:rFonts w:ascii="PMingLiU" w:hAnsi="PMingLiU" w:eastAsia="PMingLiU" w:hint="eastAsia"/>
                <w:color w:val="231F20"/>
                <w:w w:val="106"/>
                <w:sz w:val="17"/>
              </w:rPr>
              <w:t>0</w:t>
            </w:r>
            <w:r>
              <w:rPr>
                <w:rFonts w:ascii="宋体" w:hAnsi="宋体" w:eastAsia="宋体" w:hint="eastAsia"/>
                <w:color w:val="231F20"/>
                <w:w w:val="55"/>
                <w:sz w:val="17"/>
              </w:rPr>
              <w:t>±</w:t>
            </w:r>
            <w:r>
              <w:rPr>
                <w:rFonts w:ascii="PMingLiU" w:hAnsi="PMingLiU" w:eastAsia="PMingLiU" w:hint="eastAsia"/>
                <w:color w:val="231F20"/>
                <w:w w:val="106"/>
                <w:sz w:val="17"/>
              </w:rPr>
              <w:t>2</w:t>
            </w:r>
            <w:r>
              <w:rPr>
                <w:rFonts w:ascii="宋体" w:hAnsi="宋体" w:eastAsia="宋体" w:hint="eastAsia"/>
                <w:color w:val="231F20"/>
                <w:w w:val="24"/>
                <w:sz w:val="17"/>
              </w:rPr>
              <w:t>．</w:t>
            </w:r>
            <w:r>
              <w:rPr>
                <w:rFonts w:ascii="PMingLiU" w:hAnsi="PMingLiU" w:eastAsia="PMingLiU" w:hint="eastAsia"/>
                <w:color w:val="231F20"/>
                <w:w w:val="106"/>
                <w:sz w:val="17"/>
              </w:rPr>
              <w:t>0</w:t>
            </w:r>
          </w:p>
        </w:tc>
      </w:tr>
      <w:tr>
        <w:trPr>
          <w:trHeight w:val="290" w:hRule="atLeast"/>
        </w:trPr>
        <w:tc>
          <w:tcPr>
            <w:tcW w:w="744" w:type="dxa"/>
            <w:tcBorders>
              <w:top w:val="single" w:sz="4" w:space="0" w:color="231F20"/>
            </w:tcBorders>
          </w:tcPr>
          <w:p>
            <w:pPr>
              <w:pStyle w:val="TableParagraph"/>
              <w:spacing w:before="24"/>
              <w:ind w:left="3" w:right="98"/>
              <w:jc w:val="center"/>
              <w:rPr>
                <w:sz w:val="17"/>
              </w:rPr>
            </w:pPr>
            <w:r>
              <w:rPr>
                <w:rFonts w:ascii="Calibri" w:hAnsi="Calibri" w:eastAsia="Calibri"/>
                <w:color w:val="231F20"/>
                <w:w w:val="110"/>
                <w:sz w:val="17"/>
              </w:rPr>
              <w:t>χ</w:t>
            </w:r>
            <w:r>
              <w:rPr>
                <w:rFonts w:ascii="PMingLiU" w:hAnsi="PMingLiU" w:eastAsia="PMingLiU" w:hint="eastAsia"/>
                <w:color w:val="231F20"/>
                <w:w w:val="110"/>
                <w:position w:val="6"/>
                <w:sz w:val="10"/>
              </w:rPr>
              <w:t>2</w:t>
            </w:r>
            <w:r>
              <w:rPr>
                <w:color w:val="231F20"/>
                <w:w w:val="110"/>
                <w:sz w:val="17"/>
              </w:rPr>
              <w:t>值</w:t>
            </w:r>
            <w:r>
              <w:rPr>
                <w:rFonts w:ascii="PMingLiU" w:hAnsi="PMingLiU" w:eastAsia="PMingLiU" w:hint="eastAsia"/>
                <w:color w:val="231F20"/>
                <w:w w:val="110"/>
                <w:sz w:val="17"/>
              </w:rPr>
              <w:t>/t</w:t>
            </w:r>
            <w:r>
              <w:rPr>
                <w:color w:val="231F20"/>
                <w:w w:val="110"/>
                <w:sz w:val="17"/>
              </w:rPr>
              <w:t>值</w:t>
            </w:r>
          </w:p>
        </w:tc>
        <w:tc>
          <w:tcPr>
            <w:tcW w:w="494" w:type="dxa"/>
            <w:tcBorders>
              <w:top w:val="single" w:sz="4" w:space="0" w:color="231F20"/>
            </w:tcBorders>
          </w:tcPr>
          <w:p>
            <w:pPr>
              <w:pStyle w:val="TableParagraph"/>
              <w:rPr>
                <w:rFonts w:ascii="Times New Roman"/>
                <w:sz w:val="16"/>
              </w:rPr>
            </w:pPr>
          </w:p>
        </w:tc>
        <w:tc>
          <w:tcPr>
            <w:tcW w:w="396" w:type="dxa"/>
            <w:tcBorders>
              <w:top w:val="single" w:sz="4" w:space="0" w:color="231F20"/>
            </w:tcBorders>
          </w:tcPr>
          <w:p>
            <w:pPr>
              <w:pStyle w:val="TableParagraph"/>
              <w:rPr>
                <w:rFonts w:ascii="Times New Roman"/>
                <w:sz w:val="16"/>
              </w:rPr>
            </w:pPr>
          </w:p>
        </w:tc>
        <w:tc>
          <w:tcPr>
            <w:tcW w:w="427" w:type="dxa"/>
            <w:tcBorders>
              <w:top w:val="single" w:sz="4" w:space="0" w:color="231F20"/>
            </w:tcBorders>
          </w:tcPr>
          <w:p>
            <w:pPr>
              <w:pStyle w:val="TableParagraph"/>
              <w:spacing w:before="31"/>
              <w:ind w:left="30"/>
              <w:jc w:val="center"/>
              <w:rPr>
                <w:rFonts w:ascii="PMingLiU" w:eastAsia="PMingLiU" w:hint="eastAsia"/>
                <w:sz w:val="17"/>
              </w:rPr>
            </w:pPr>
            <w:r>
              <w:rPr>
                <w:rFonts w:ascii="PMingLiU" w:eastAsia="PMingLiU" w:hint="eastAsia"/>
                <w:color w:val="231F20"/>
                <w:w w:val="106"/>
                <w:sz w:val="17"/>
              </w:rPr>
              <w:t>0</w:t>
            </w:r>
            <w:r>
              <w:rPr>
                <w:rFonts w:ascii="宋体" w:eastAsia="宋体" w:hint="eastAsia"/>
                <w:color w:val="231F20"/>
                <w:w w:val="24"/>
                <w:sz w:val="17"/>
              </w:rPr>
              <w:t>．</w:t>
            </w:r>
            <w:r>
              <w:rPr>
                <w:rFonts w:ascii="PMingLiU" w:eastAsia="PMingLiU" w:hint="eastAsia"/>
                <w:color w:val="231F20"/>
                <w:w w:val="106"/>
                <w:sz w:val="17"/>
              </w:rPr>
              <w:t>025</w:t>
            </w:r>
          </w:p>
        </w:tc>
        <w:tc>
          <w:tcPr>
            <w:tcW w:w="267" w:type="dxa"/>
            <w:tcBorders>
              <w:top w:val="single" w:sz="4" w:space="0" w:color="231F20"/>
            </w:tcBorders>
          </w:tcPr>
          <w:p>
            <w:pPr>
              <w:pStyle w:val="TableParagraph"/>
              <w:rPr>
                <w:rFonts w:ascii="Times New Roman"/>
                <w:sz w:val="16"/>
              </w:rPr>
            </w:pPr>
          </w:p>
        </w:tc>
        <w:tc>
          <w:tcPr>
            <w:tcW w:w="897" w:type="dxa"/>
            <w:tcBorders>
              <w:top w:val="single" w:sz="4" w:space="0" w:color="231F20"/>
            </w:tcBorders>
          </w:tcPr>
          <w:p>
            <w:pPr>
              <w:pStyle w:val="TableParagraph"/>
              <w:spacing w:before="18"/>
              <w:ind w:left="161" w:right="87"/>
              <w:jc w:val="center"/>
              <w:rPr>
                <w:rFonts w:ascii="PMingLiU" w:eastAsia="PMingLiU" w:hint="eastAsia"/>
                <w:sz w:val="17"/>
              </w:rPr>
            </w:pPr>
            <w:r>
              <w:rPr>
                <w:rFonts w:ascii="PMingLiU" w:eastAsia="PMingLiU" w:hint="eastAsia"/>
                <w:color w:val="231F20"/>
                <w:w w:val="106"/>
                <w:sz w:val="17"/>
              </w:rPr>
              <w:t>0</w:t>
            </w:r>
            <w:r>
              <w:rPr>
                <w:rFonts w:ascii="宋体" w:eastAsia="宋体" w:hint="eastAsia"/>
                <w:color w:val="231F20"/>
                <w:w w:val="24"/>
                <w:sz w:val="17"/>
              </w:rPr>
              <w:t>．</w:t>
            </w:r>
            <w:r>
              <w:rPr>
                <w:rFonts w:ascii="PMingLiU" w:eastAsia="PMingLiU" w:hint="eastAsia"/>
                <w:color w:val="231F20"/>
                <w:w w:val="106"/>
                <w:sz w:val="17"/>
              </w:rPr>
              <w:t>783</w:t>
            </w:r>
          </w:p>
        </w:tc>
        <w:tc>
          <w:tcPr>
            <w:tcW w:w="986" w:type="dxa"/>
            <w:tcBorders>
              <w:top w:val="single" w:sz="4" w:space="0" w:color="231F20"/>
            </w:tcBorders>
          </w:tcPr>
          <w:p>
            <w:pPr>
              <w:pStyle w:val="TableParagraph"/>
              <w:spacing w:before="18"/>
              <w:ind w:left="87" w:right="79"/>
              <w:jc w:val="center"/>
              <w:rPr>
                <w:rFonts w:ascii="PMingLiU" w:eastAsia="PMingLiU" w:hint="eastAsia"/>
                <w:sz w:val="17"/>
              </w:rPr>
            </w:pPr>
            <w:r>
              <w:rPr>
                <w:rFonts w:ascii="PMingLiU" w:eastAsia="PMingLiU" w:hint="eastAsia"/>
                <w:color w:val="231F20"/>
                <w:w w:val="106"/>
                <w:sz w:val="17"/>
              </w:rPr>
              <w:t>1</w:t>
            </w:r>
            <w:r>
              <w:rPr>
                <w:rFonts w:ascii="宋体" w:eastAsia="宋体" w:hint="eastAsia"/>
                <w:color w:val="231F20"/>
                <w:w w:val="24"/>
                <w:sz w:val="17"/>
              </w:rPr>
              <w:t>．</w:t>
            </w:r>
            <w:r>
              <w:rPr>
                <w:rFonts w:ascii="PMingLiU" w:eastAsia="PMingLiU" w:hint="eastAsia"/>
                <w:color w:val="231F20"/>
                <w:w w:val="106"/>
                <w:sz w:val="17"/>
              </w:rPr>
              <w:t>65</w:t>
            </w:r>
          </w:p>
        </w:tc>
        <w:tc>
          <w:tcPr>
            <w:tcW w:w="961" w:type="dxa"/>
            <w:tcBorders>
              <w:top w:val="single" w:sz="4" w:space="0" w:color="231F20"/>
            </w:tcBorders>
          </w:tcPr>
          <w:p>
            <w:pPr>
              <w:pStyle w:val="TableParagraph"/>
              <w:spacing w:before="18"/>
              <w:ind w:left="77" w:right="64"/>
              <w:jc w:val="center"/>
              <w:rPr>
                <w:rFonts w:ascii="PMingLiU" w:eastAsia="PMingLiU" w:hint="eastAsia"/>
                <w:sz w:val="17"/>
              </w:rPr>
            </w:pPr>
            <w:r>
              <w:rPr>
                <w:rFonts w:ascii="PMingLiU" w:eastAsia="PMingLiU" w:hint="eastAsia"/>
                <w:color w:val="231F20"/>
                <w:w w:val="106"/>
                <w:sz w:val="17"/>
              </w:rPr>
              <w:t>1</w:t>
            </w:r>
            <w:r>
              <w:rPr>
                <w:rFonts w:ascii="宋体" w:eastAsia="宋体" w:hint="eastAsia"/>
                <w:color w:val="231F20"/>
                <w:w w:val="24"/>
                <w:sz w:val="17"/>
              </w:rPr>
              <w:t>．</w:t>
            </w:r>
            <w:r>
              <w:rPr>
                <w:rFonts w:ascii="PMingLiU" w:eastAsia="PMingLiU" w:hint="eastAsia"/>
                <w:color w:val="231F20"/>
                <w:w w:val="106"/>
                <w:sz w:val="17"/>
              </w:rPr>
              <w:t>72</w:t>
            </w:r>
          </w:p>
        </w:tc>
        <w:tc>
          <w:tcPr>
            <w:tcW w:w="985" w:type="dxa"/>
            <w:tcBorders>
              <w:top w:val="single" w:sz="4" w:space="0" w:color="231F20"/>
            </w:tcBorders>
          </w:tcPr>
          <w:p>
            <w:pPr>
              <w:pStyle w:val="TableParagraph"/>
              <w:spacing w:before="18"/>
              <w:ind w:left="61" w:right="190"/>
              <w:jc w:val="center"/>
              <w:rPr>
                <w:rFonts w:ascii="PMingLiU" w:eastAsia="PMingLiU" w:hint="eastAsia"/>
                <w:sz w:val="17"/>
              </w:rPr>
            </w:pPr>
            <w:r>
              <w:rPr>
                <w:rFonts w:ascii="PMingLiU" w:eastAsia="PMingLiU" w:hint="eastAsia"/>
                <w:color w:val="231F20"/>
                <w:w w:val="106"/>
                <w:sz w:val="17"/>
              </w:rPr>
              <w:t>1</w:t>
            </w:r>
            <w:r>
              <w:rPr>
                <w:rFonts w:ascii="宋体" w:eastAsia="宋体" w:hint="eastAsia"/>
                <w:color w:val="231F20"/>
                <w:w w:val="24"/>
                <w:sz w:val="17"/>
              </w:rPr>
              <w:t>．</w:t>
            </w:r>
            <w:r>
              <w:rPr>
                <w:rFonts w:ascii="PMingLiU" w:eastAsia="PMingLiU" w:hint="eastAsia"/>
                <w:color w:val="231F20"/>
                <w:w w:val="106"/>
                <w:sz w:val="17"/>
              </w:rPr>
              <w:t>357</w:t>
            </w:r>
          </w:p>
        </w:tc>
        <w:tc>
          <w:tcPr>
            <w:tcW w:w="438" w:type="dxa"/>
            <w:tcBorders>
              <w:top w:val="single" w:sz="4" w:space="0" w:color="231F20"/>
            </w:tcBorders>
          </w:tcPr>
          <w:p>
            <w:pPr>
              <w:pStyle w:val="TableParagraph"/>
              <w:rPr>
                <w:rFonts w:ascii="Times New Roman"/>
                <w:sz w:val="16"/>
              </w:rPr>
            </w:pPr>
          </w:p>
        </w:tc>
        <w:tc>
          <w:tcPr>
            <w:tcW w:w="555" w:type="dxa"/>
            <w:tcBorders>
              <w:top w:val="single" w:sz="4" w:space="0" w:color="231F20"/>
            </w:tcBorders>
          </w:tcPr>
          <w:p>
            <w:pPr>
              <w:pStyle w:val="TableParagraph"/>
              <w:spacing w:before="26"/>
              <w:ind w:left="35" w:right="84"/>
              <w:jc w:val="center"/>
              <w:rPr>
                <w:rFonts w:ascii="PMingLiU" w:eastAsia="PMingLiU" w:hint="eastAsia"/>
                <w:sz w:val="17"/>
              </w:rPr>
            </w:pPr>
            <w:r>
              <w:rPr>
                <w:rFonts w:ascii="PMingLiU" w:eastAsia="PMingLiU" w:hint="eastAsia"/>
                <w:color w:val="231F20"/>
                <w:w w:val="106"/>
                <w:sz w:val="17"/>
              </w:rPr>
              <w:t>1</w:t>
            </w:r>
            <w:r>
              <w:rPr>
                <w:rFonts w:ascii="宋体" w:eastAsia="宋体" w:hint="eastAsia"/>
                <w:color w:val="231F20"/>
                <w:w w:val="24"/>
                <w:sz w:val="17"/>
              </w:rPr>
              <w:t>．</w:t>
            </w:r>
            <w:r>
              <w:rPr>
                <w:rFonts w:ascii="PMingLiU" w:eastAsia="PMingLiU" w:hint="eastAsia"/>
                <w:color w:val="231F20"/>
                <w:w w:val="106"/>
                <w:sz w:val="17"/>
              </w:rPr>
              <w:t>604</w:t>
            </w:r>
          </w:p>
        </w:tc>
        <w:tc>
          <w:tcPr>
            <w:tcW w:w="537" w:type="dxa"/>
            <w:tcBorders>
              <w:top w:val="single" w:sz="4" w:space="0" w:color="231F20"/>
            </w:tcBorders>
          </w:tcPr>
          <w:p>
            <w:pPr>
              <w:pStyle w:val="TableParagraph"/>
              <w:rPr>
                <w:rFonts w:ascii="Times New Roman"/>
                <w:sz w:val="16"/>
              </w:rPr>
            </w:pPr>
          </w:p>
        </w:tc>
        <w:tc>
          <w:tcPr>
            <w:tcW w:w="558" w:type="dxa"/>
            <w:tcBorders>
              <w:top w:val="single" w:sz="4" w:space="0" w:color="231F20"/>
            </w:tcBorders>
          </w:tcPr>
          <w:p>
            <w:pPr>
              <w:pStyle w:val="TableParagraph"/>
              <w:rPr>
                <w:rFonts w:ascii="Times New Roman"/>
                <w:sz w:val="16"/>
              </w:rPr>
            </w:pPr>
          </w:p>
        </w:tc>
        <w:tc>
          <w:tcPr>
            <w:tcW w:w="542" w:type="dxa"/>
            <w:tcBorders>
              <w:top w:val="single" w:sz="4" w:space="0" w:color="231F20"/>
            </w:tcBorders>
          </w:tcPr>
          <w:p>
            <w:pPr>
              <w:pStyle w:val="TableParagraph"/>
              <w:spacing w:before="26"/>
              <w:ind w:left="84"/>
              <w:rPr>
                <w:rFonts w:ascii="PMingLiU" w:eastAsia="PMingLiU" w:hint="eastAsia"/>
                <w:sz w:val="17"/>
              </w:rPr>
            </w:pPr>
            <w:r>
              <w:rPr>
                <w:rFonts w:ascii="PMingLiU" w:eastAsia="PMingLiU" w:hint="eastAsia"/>
                <w:color w:val="231F20"/>
                <w:w w:val="106"/>
                <w:sz w:val="17"/>
              </w:rPr>
              <w:t>0</w:t>
            </w:r>
            <w:r>
              <w:rPr>
                <w:rFonts w:ascii="宋体" w:eastAsia="宋体" w:hint="eastAsia"/>
                <w:color w:val="231F20"/>
                <w:w w:val="24"/>
                <w:sz w:val="17"/>
              </w:rPr>
              <w:t>．</w:t>
            </w:r>
            <w:r>
              <w:rPr>
                <w:rFonts w:ascii="PMingLiU" w:eastAsia="PMingLiU" w:hint="eastAsia"/>
                <w:color w:val="231F20"/>
                <w:w w:val="106"/>
                <w:sz w:val="17"/>
              </w:rPr>
              <w:t>61</w:t>
            </w:r>
          </w:p>
        </w:tc>
        <w:tc>
          <w:tcPr>
            <w:tcW w:w="447" w:type="dxa"/>
            <w:tcBorders>
              <w:top w:val="single" w:sz="4" w:space="0" w:color="231F20"/>
            </w:tcBorders>
          </w:tcPr>
          <w:p>
            <w:pPr>
              <w:pStyle w:val="TableParagraph"/>
              <w:rPr>
                <w:rFonts w:ascii="Times New Roman"/>
                <w:sz w:val="16"/>
              </w:rPr>
            </w:pPr>
          </w:p>
        </w:tc>
        <w:tc>
          <w:tcPr>
            <w:tcW w:w="862" w:type="dxa"/>
            <w:tcBorders>
              <w:top w:val="single" w:sz="4" w:space="0" w:color="231F20"/>
            </w:tcBorders>
          </w:tcPr>
          <w:p>
            <w:pPr>
              <w:pStyle w:val="TableParagraph"/>
              <w:spacing w:before="18"/>
              <w:ind w:right="156"/>
              <w:jc w:val="right"/>
              <w:rPr>
                <w:rFonts w:ascii="PMingLiU" w:eastAsia="PMingLiU" w:hint="eastAsia"/>
                <w:sz w:val="17"/>
              </w:rPr>
            </w:pPr>
            <w:r>
              <w:rPr>
                <w:rFonts w:ascii="PMingLiU" w:eastAsia="PMingLiU" w:hint="eastAsia"/>
                <w:color w:val="231F20"/>
                <w:w w:val="106"/>
                <w:sz w:val="17"/>
              </w:rPr>
              <w:t>0</w:t>
            </w:r>
            <w:r>
              <w:rPr>
                <w:rFonts w:ascii="宋体" w:eastAsia="宋体" w:hint="eastAsia"/>
                <w:color w:val="231F20"/>
                <w:w w:val="24"/>
                <w:sz w:val="17"/>
              </w:rPr>
              <w:t>．</w:t>
            </w:r>
            <w:r>
              <w:rPr>
                <w:rFonts w:ascii="PMingLiU" w:eastAsia="PMingLiU" w:hint="eastAsia"/>
                <w:color w:val="231F20"/>
                <w:w w:val="106"/>
                <w:sz w:val="17"/>
              </w:rPr>
              <w:t>595</w:t>
            </w:r>
          </w:p>
        </w:tc>
      </w:tr>
      <w:tr>
        <w:trPr>
          <w:trHeight w:val="273" w:hRule="atLeast"/>
        </w:trPr>
        <w:tc>
          <w:tcPr>
            <w:tcW w:w="744" w:type="dxa"/>
            <w:tcBorders>
              <w:bottom w:val="single" w:sz="8" w:space="0" w:color="231F20"/>
            </w:tcBorders>
          </w:tcPr>
          <w:p>
            <w:pPr>
              <w:pStyle w:val="TableParagraph"/>
              <w:spacing w:before="13"/>
              <w:ind w:right="93"/>
              <w:jc w:val="center"/>
              <w:rPr>
                <w:rFonts w:ascii="PMingLiU"/>
                <w:sz w:val="17"/>
              </w:rPr>
            </w:pPr>
            <w:r>
              <w:rPr>
                <w:rFonts w:ascii="PMingLiU"/>
                <w:color w:val="231F20"/>
                <w:w w:val="109"/>
                <w:sz w:val="17"/>
              </w:rPr>
              <w:t>P</w:t>
            </w:r>
          </w:p>
        </w:tc>
        <w:tc>
          <w:tcPr>
            <w:tcW w:w="494" w:type="dxa"/>
            <w:tcBorders>
              <w:bottom w:val="single" w:sz="8" w:space="0" w:color="231F20"/>
            </w:tcBorders>
          </w:tcPr>
          <w:p>
            <w:pPr>
              <w:pStyle w:val="TableParagraph"/>
              <w:rPr>
                <w:rFonts w:ascii="Times New Roman"/>
                <w:sz w:val="16"/>
              </w:rPr>
            </w:pPr>
          </w:p>
        </w:tc>
        <w:tc>
          <w:tcPr>
            <w:tcW w:w="396" w:type="dxa"/>
            <w:tcBorders>
              <w:bottom w:val="single" w:sz="8" w:space="0" w:color="231F20"/>
            </w:tcBorders>
          </w:tcPr>
          <w:p>
            <w:pPr>
              <w:pStyle w:val="TableParagraph"/>
              <w:rPr>
                <w:rFonts w:ascii="Times New Roman"/>
                <w:sz w:val="16"/>
              </w:rPr>
            </w:pPr>
          </w:p>
        </w:tc>
        <w:tc>
          <w:tcPr>
            <w:tcW w:w="427" w:type="dxa"/>
            <w:tcBorders>
              <w:bottom w:val="single" w:sz="8" w:space="0" w:color="231F20"/>
            </w:tcBorders>
          </w:tcPr>
          <w:p>
            <w:pPr>
              <w:pStyle w:val="TableParagraph"/>
              <w:spacing w:line="235" w:lineRule="exact" w:before="18"/>
              <w:ind w:left="32"/>
              <w:jc w:val="center"/>
              <w:rPr>
                <w:rFonts w:ascii="PMingLiU" w:eastAsia="PMingLiU" w:hint="eastAsia"/>
                <w:sz w:val="17"/>
              </w:rPr>
            </w:pPr>
            <w:r>
              <w:rPr>
                <w:rFonts w:ascii="PMingLiU" w:eastAsia="PMingLiU" w:hint="eastAsia"/>
                <w:color w:val="231F20"/>
                <w:w w:val="105"/>
                <w:sz w:val="17"/>
              </w:rPr>
              <w:t>&gt;0</w:t>
            </w:r>
            <w:r>
              <w:rPr>
                <w:rFonts w:ascii="宋体" w:eastAsia="宋体" w:hint="eastAsia"/>
                <w:color w:val="231F20"/>
                <w:w w:val="24"/>
                <w:sz w:val="17"/>
              </w:rPr>
              <w:t>．</w:t>
            </w:r>
            <w:r>
              <w:rPr>
                <w:rFonts w:ascii="PMingLiU" w:eastAsia="PMingLiU" w:hint="eastAsia"/>
                <w:color w:val="231F20"/>
                <w:w w:val="106"/>
                <w:sz w:val="17"/>
              </w:rPr>
              <w:t>05</w:t>
            </w:r>
          </w:p>
        </w:tc>
        <w:tc>
          <w:tcPr>
            <w:tcW w:w="267" w:type="dxa"/>
            <w:tcBorders>
              <w:bottom w:val="single" w:sz="8" w:space="0" w:color="231F20"/>
            </w:tcBorders>
          </w:tcPr>
          <w:p>
            <w:pPr>
              <w:pStyle w:val="TableParagraph"/>
              <w:rPr>
                <w:rFonts w:ascii="Times New Roman"/>
                <w:sz w:val="16"/>
              </w:rPr>
            </w:pPr>
          </w:p>
        </w:tc>
        <w:tc>
          <w:tcPr>
            <w:tcW w:w="897" w:type="dxa"/>
            <w:tcBorders>
              <w:bottom w:val="single" w:sz="8" w:space="0" w:color="231F20"/>
            </w:tcBorders>
          </w:tcPr>
          <w:p>
            <w:pPr>
              <w:pStyle w:val="TableParagraph"/>
              <w:spacing w:before="4"/>
              <w:ind w:left="161" w:right="89"/>
              <w:jc w:val="center"/>
              <w:rPr>
                <w:rFonts w:ascii="PMingLiU" w:eastAsia="PMingLiU" w:hint="eastAsia"/>
                <w:sz w:val="17"/>
              </w:rPr>
            </w:pPr>
            <w:r>
              <w:rPr>
                <w:rFonts w:ascii="PMingLiU" w:eastAsia="PMingLiU" w:hint="eastAsia"/>
                <w:color w:val="231F20"/>
                <w:w w:val="105"/>
                <w:sz w:val="17"/>
              </w:rPr>
              <w:t>&gt;0</w:t>
            </w:r>
            <w:r>
              <w:rPr>
                <w:rFonts w:ascii="宋体" w:eastAsia="宋体" w:hint="eastAsia"/>
                <w:color w:val="231F20"/>
                <w:w w:val="24"/>
                <w:sz w:val="17"/>
              </w:rPr>
              <w:t>．</w:t>
            </w:r>
            <w:r>
              <w:rPr>
                <w:rFonts w:ascii="PMingLiU" w:eastAsia="PMingLiU" w:hint="eastAsia"/>
                <w:color w:val="231F20"/>
                <w:w w:val="106"/>
                <w:sz w:val="17"/>
              </w:rPr>
              <w:t>05</w:t>
            </w:r>
          </w:p>
        </w:tc>
        <w:tc>
          <w:tcPr>
            <w:tcW w:w="986" w:type="dxa"/>
            <w:tcBorders>
              <w:bottom w:val="single" w:sz="8" w:space="0" w:color="231F20"/>
            </w:tcBorders>
          </w:tcPr>
          <w:p>
            <w:pPr>
              <w:pStyle w:val="TableParagraph"/>
              <w:spacing w:before="4"/>
              <w:ind w:left="87" w:right="81"/>
              <w:jc w:val="center"/>
              <w:rPr>
                <w:rFonts w:ascii="PMingLiU" w:eastAsia="PMingLiU" w:hint="eastAsia"/>
                <w:sz w:val="17"/>
              </w:rPr>
            </w:pPr>
            <w:r>
              <w:rPr>
                <w:rFonts w:ascii="PMingLiU" w:eastAsia="PMingLiU" w:hint="eastAsia"/>
                <w:color w:val="231F20"/>
                <w:w w:val="105"/>
                <w:sz w:val="17"/>
              </w:rPr>
              <w:t>&gt;0</w:t>
            </w:r>
            <w:r>
              <w:rPr>
                <w:rFonts w:ascii="宋体" w:eastAsia="宋体" w:hint="eastAsia"/>
                <w:color w:val="231F20"/>
                <w:w w:val="24"/>
                <w:sz w:val="17"/>
              </w:rPr>
              <w:t>．</w:t>
            </w:r>
            <w:r>
              <w:rPr>
                <w:rFonts w:ascii="PMingLiU" w:eastAsia="PMingLiU" w:hint="eastAsia"/>
                <w:color w:val="231F20"/>
                <w:w w:val="106"/>
                <w:sz w:val="17"/>
              </w:rPr>
              <w:t>05</w:t>
            </w:r>
          </w:p>
        </w:tc>
        <w:tc>
          <w:tcPr>
            <w:tcW w:w="961" w:type="dxa"/>
            <w:tcBorders>
              <w:bottom w:val="single" w:sz="8" w:space="0" w:color="231F20"/>
            </w:tcBorders>
          </w:tcPr>
          <w:p>
            <w:pPr>
              <w:pStyle w:val="TableParagraph"/>
              <w:spacing w:before="4"/>
              <w:ind w:left="79" w:right="64"/>
              <w:jc w:val="center"/>
              <w:rPr>
                <w:rFonts w:ascii="PMingLiU" w:eastAsia="PMingLiU" w:hint="eastAsia"/>
                <w:sz w:val="17"/>
              </w:rPr>
            </w:pPr>
            <w:r>
              <w:rPr>
                <w:rFonts w:ascii="PMingLiU" w:eastAsia="PMingLiU" w:hint="eastAsia"/>
                <w:color w:val="231F20"/>
                <w:w w:val="105"/>
                <w:sz w:val="17"/>
              </w:rPr>
              <w:t>&gt;0</w:t>
            </w:r>
            <w:r>
              <w:rPr>
                <w:rFonts w:ascii="宋体" w:eastAsia="宋体" w:hint="eastAsia"/>
                <w:color w:val="231F20"/>
                <w:w w:val="24"/>
                <w:sz w:val="17"/>
              </w:rPr>
              <w:t>．</w:t>
            </w:r>
            <w:r>
              <w:rPr>
                <w:rFonts w:ascii="PMingLiU" w:eastAsia="PMingLiU" w:hint="eastAsia"/>
                <w:color w:val="231F20"/>
                <w:w w:val="106"/>
                <w:sz w:val="17"/>
              </w:rPr>
              <w:t>05</w:t>
            </w:r>
          </w:p>
        </w:tc>
        <w:tc>
          <w:tcPr>
            <w:tcW w:w="985" w:type="dxa"/>
            <w:tcBorders>
              <w:bottom w:val="single" w:sz="8" w:space="0" w:color="231F20"/>
            </w:tcBorders>
          </w:tcPr>
          <w:p>
            <w:pPr>
              <w:pStyle w:val="TableParagraph"/>
              <w:spacing w:before="4"/>
              <w:ind w:left="63" w:right="190"/>
              <w:jc w:val="center"/>
              <w:rPr>
                <w:rFonts w:ascii="PMingLiU" w:eastAsia="PMingLiU" w:hint="eastAsia"/>
                <w:sz w:val="17"/>
              </w:rPr>
            </w:pPr>
            <w:r>
              <w:rPr>
                <w:rFonts w:ascii="PMingLiU" w:eastAsia="PMingLiU" w:hint="eastAsia"/>
                <w:color w:val="231F20"/>
                <w:w w:val="105"/>
                <w:sz w:val="17"/>
              </w:rPr>
              <w:t>&gt;0</w:t>
            </w:r>
            <w:r>
              <w:rPr>
                <w:rFonts w:ascii="宋体" w:eastAsia="宋体" w:hint="eastAsia"/>
                <w:color w:val="231F20"/>
                <w:w w:val="24"/>
                <w:sz w:val="17"/>
              </w:rPr>
              <w:t>．</w:t>
            </w:r>
            <w:r>
              <w:rPr>
                <w:rFonts w:ascii="PMingLiU" w:eastAsia="PMingLiU" w:hint="eastAsia"/>
                <w:color w:val="231F20"/>
                <w:w w:val="106"/>
                <w:sz w:val="17"/>
              </w:rPr>
              <w:t>05</w:t>
            </w:r>
          </w:p>
        </w:tc>
        <w:tc>
          <w:tcPr>
            <w:tcW w:w="438" w:type="dxa"/>
            <w:tcBorders>
              <w:bottom w:val="single" w:sz="8" w:space="0" w:color="231F20"/>
            </w:tcBorders>
          </w:tcPr>
          <w:p>
            <w:pPr>
              <w:pStyle w:val="TableParagraph"/>
              <w:rPr>
                <w:rFonts w:ascii="Times New Roman"/>
                <w:sz w:val="16"/>
              </w:rPr>
            </w:pPr>
          </w:p>
        </w:tc>
        <w:tc>
          <w:tcPr>
            <w:tcW w:w="555" w:type="dxa"/>
            <w:tcBorders>
              <w:bottom w:val="single" w:sz="8" w:space="0" w:color="231F20"/>
            </w:tcBorders>
          </w:tcPr>
          <w:p>
            <w:pPr>
              <w:pStyle w:val="TableParagraph"/>
              <w:spacing w:before="13"/>
              <w:ind w:left="37" w:right="84"/>
              <w:jc w:val="center"/>
              <w:rPr>
                <w:rFonts w:ascii="PMingLiU" w:eastAsia="PMingLiU" w:hint="eastAsia"/>
                <w:sz w:val="17"/>
              </w:rPr>
            </w:pPr>
            <w:r>
              <w:rPr>
                <w:rFonts w:ascii="PMingLiU" w:eastAsia="PMingLiU" w:hint="eastAsia"/>
                <w:color w:val="231F20"/>
                <w:w w:val="105"/>
                <w:sz w:val="17"/>
              </w:rPr>
              <w:t>&gt;0</w:t>
            </w:r>
            <w:r>
              <w:rPr>
                <w:rFonts w:ascii="宋体" w:eastAsia="宋体" w:hint="eastAsia"/>
                <w:color w:val="231F20"/>
                <w:w w:val="24"/>
                <w:sz w:val="17"/>
              </w:rPr>
              <w:t>．</w:t>
            </w:r>
            <w:r>
              <w:rPr>
                <w:rFonts w:ascii="PMingLiU" w:eastAsia="PMingLiU" w:hint="eastAsia"/>
                <w:color w:val="231F20"/>
                <w:w w:val="106"/>
                <w:sz w:val="17"/>
              </w:rPr>
              <w:t>05</w:t>
            </w:r>
          </w:p>
        </w:tc>
        <w:tc>
          <w:tcPr>
            <w:tcW w:w="537" w:type="dxa"/>
            <w:tcBorders>
              <w:bottom w:val="single" w:sz="8" w:space="0" w:color="231F20"/>
            </w:tcBorders>
          </w:tcPr>
          <w:p>
            <w:pPr>
              <w:pStyle w:val="TableParagraph"/>
              <w:rPr>
                <w:rFonts w:ascii="Times New Roman"/>
                <w:sz w:val="16"/>
              </w:rPr>
            </w:pPr>
          </w:p>
        </w:tc>
        <w:tc>
          <w:tcPr>
            <w:tcW w:w="558" w:type="dxa"/>
            <w:tcBorders>
              <w:bottom w:val="single" w:sz="8" w:space="0" w:color="231F20"/>
            </w:tcBorders>
          </w:tcPr>
          <w:p>
            <w:pPr>
              <w:pStyle w:val="TableParagraph"/>
              <w:rPr>
                <w:rFonts w:ascii="Times New Roman"/>
                <w:sz w:val="16"/>
              </w:rPr>
            </w:pPr>
          </w:p>
        </w:tc>
        <w:tc>
          <w:tcPr>
            <w:tcW w:w="542" w:type="dxa"/>
            <w:tcBorders>
              <w:bottom w:val="single" w:sz="8" w:space="0" w:color="231F20"/>
            </w:tcBorders>
          </w:tcPr>
          <w:p>
            <w:pPr>
              <w:pStyle w:val="TableParagraph"/>
              <w:spacing w:before="13"/>
              <w:ind w:left="37"/>
              <w:rPr>
                <w:rFonts w:ascii="PMingLiU" w:eastAsia="PMingLiU" w:hint="eastAsia"/>
                <w:sz w:val="17"/>
              </w:rPr>
            </w:pPr>
            <w:r>
              <w:rPr>
                <w:rFonts w:ascii="PMingLiU" w:eastAsia="PMingLiU" w:hint="eastAsia"/>
                <w:color w:val="231F20"/>
                <w:w w:val="105"/>
                <w:sz w:val="17"/>
              </w:rPr>
              <w:t>&gt;0</w:t>
            </w:r>
            <w:r>
              <w:rPr>
                <w:rFonts w:ascii="宋体" w:eastAsia="宋体" w:hint="eastAsia"/>
                <w:color w:val="231F20"/>
                <w:w w:val="24"/>
                <w:sz w:val="17"/>
              </w:rPr>
              <w:t>．</w:t>
            </w:r>
            <w:r>
              <w:rPr>
                <w:rFonts w:ascii="PMingLiU" w:eastAsia="PMingLiU" w:hint="eastAsia"/>
                <w:color w:val="231F20"/>
                <w:w w:val="106"/>
                <w:sz w:val="17"/>
              </w:rPr>
              <w:t>05</w:t>
            </w:r>
          </w:p>
        </w:tc>
        <w:tc>
          <w:tcPr>
            <w:tcW w:w="447" w:type="dxa"/>
            <w:tcBorders>
              <w:bottom w:val="single" w:sz="8" w:space="0" w:color="231F20"/>
            </w:tcBorders>
          </w:tcPr>
          <w:p>
            <w:pPr>
              <w:pStyle w:val="TableParagraph"/>
              <w:rPr>
                <w:rFonts w:ascii="Times New Roman"/>
                <w:sz w:val="16"/>
              </w:rPr>
            </w:pPr>
          </w:p>
        </w:tc>
        <w:tc>
          <w:tcPr>
            <w:tcW w:w="862" w:type="dxa"/>
            <w:tcBorders>
              <w:bottom w:val="single" w:sz="8" w:space="0" w:color="231F20"/>
            </w:tcBorders>
          </w:tcPr>
          <w:p>
            <w:pPr>
              <w:pStyle w:val="TableParagraph"/>
              <w:spacing w:before="4"/>
              <w:ind w:right="152"/>
              <w:jc w:val="right"/>
              <w:rPr>
                <w:rFonts w:ascii="PMingLiU" w:eastAsia="PMingLiU" w:hint="eastAsia"/>
                <w:sz w:val="17"/>
              </w:rPr>
            </w:pPr>
            <w:r>
              <w:rPr>
                <w:rFonts w:ascii="PMingLiU" w:eastAsia="PMingLiU" w:hint="eastAsia"/>
                <w:color w:val="231F20"/>
                <w:w w:val="105"/>
                <w:sz w:val="17"/>
              </w:rPr>
              <w:t>&gt;0</w:t>
            </w:r>
            <w:r>
              <w:rPr>
                <w:rFonts w:ascii="宋体" w:eastAsia="宋体" w:hint="eastAsia"/>
                <w:color w:val="231F20"/>
                <w:w w:val="24"/>
                <w:sz w:val="17"/>
              </w:rPr>
              <w:t>．</w:t>
            </w:r>
            <w:r>
              <w:rPr>
                <w:rFonts w:ascii="PMingLiU" w:eastAsia="PMingLiU" w:hint="eastAsia"/>
                <w:color w:val="231F20"/>
                <w:w w:val="106"/>
                <w:sz w:val="17"/>
              </w:rPr>
              <w:t>05</w:t>
            </w:r>
          </w:p>
        </w:tc>
      </w:tr>
    </w:tbl>
    <w:p>
      <w:pPr>
        <w:pStyle w:val="BodyText"/>
        <w:spacing w:before="5"/>
        <w:ind w:left="0"/>
        <w:rPr>
          <w:sz w:val="6"/>
        </w:rPr>
      </w:pPr>
    </w:p>
    <w:p>
      <w:pPr>
        <w:spacing w:after="0"/>
        <w:rPr>
          <w:sz w:val="6"/>
        </w:rPr>
        <w:sectPr>
          <w:type w:val="continuous"/>
          <w:pgSz w:w="11340" w:h="15310"/>
          <w:pgMar w:top="1020" w:bottom="540" w:left="520" w:right="420"/>
        </w:sectPr>
      </w:pPr>
    </w:p>
    <w:p>
      <w:pPr>
        <w:pStyle w:val="ListParagraph"/>
        <w:numPr>
          <w:ilvl w:val="1"/>
          <w:numId w:val="1"/>
        </w:numPr>
        <w:tabs>
          <w:tab w:pos="487" w:val="left" w:leader="none"/>
        </w:tabs>
        <w:spacing w:line="295" w:lineRule="auto" w:before="79" w:after="0"/>
        <w:ind w:left="102" w:right="38" w:firstLine="0"/>
        <w:jc w:val="left"/>
        <w:rPr>
          <w:rFonts w:ascii="PMingLiU" w:hAnsi="PMingLiU" w:eastAsia="PMingLiU" w:hint="eastAsia"/>
          <w:color w:val="231F20"/>
          <w:sz w:val="17"/>
        </w:rPr>
      </w:pPr>
      <w:r>
        <w:rPr>
          <w:color w:val="231F20"/>
          <w:spacing w:val="-1"/>
          <w:w w:val="105"/>
          <w:sz w:val="17"/>
        </w:rPr>
        <w:t>方法 </w:t>
      </w:r>
      <w:r>
        <w:rPr>
          <w:rFonts w:ascii="PMingLiU" w:hAnsi="PMingLiU" w:eastAsia="PMingLiU" w:hint="eastAsia"/>
          <w:color w:val="231F20"/>
          <w:w w:val="105"/>
          <w:sz w:val="17"/>
        </w:rPr>
        <w:t>2</w:t>
      </w:r>
      <w:r>
        <w:rPr>
          <w:color w:val="231F20"/>
          <w:w w:val="105"/>
          <w:sz w:val="17"/>
        </w:rPr>
        <w:t>组均采取止血</w:t>
      </w:r>
      <w:r>
        <w:rPr>
          <w:rFonts w:ascii="宋体" w:hAnsi="宋体" w:eastAsia="宋体" w:hint="eastAsia"/>
          <w:color w:val="231F20"/>
          <w:spacing w:val="-86"/>
          <w:w w:val="105"/>
          <w:sz w:val="17"/>
        </w:rPr>
        <w:t>、</w:t>
      </w:r>
      <w:r>
        <w:rPr>
          <w:color w:val="231F20"/>
          <w:spacing w:val="1"/>
          <w:w w:val="105"/>
          <w:sz w:val="17"/>
        </w:rPr>
        <w:t>脱水</w:t>
      </w:r>
      <w:r>
        <w:rPr>
          <w:rFonts w:ascii="宋体" w:hAnsi="宋体" w:eastAsia="宋体" w:hint="eastAsia"/>
          <w:color w:val="231F20"/>
          <w:spacing w:val="-86"/>
          <w:w w:val="105"/>
          <w:sz w:val="17"/>
        </w:rPr>
        <w:t>、</w:t>
      </w:r>
      <w:r>
        <w:rPr>
          <w:color w:val="231F20"/>
          <w:w w:val="105"/>
          <w:sz w:val="17"/>
        </w:rPr>
        <w:t>降低颅内压</w:t>
      </w:r>
      <w:r>
        <w:rPr>
          <w:rFonts w:ascii="宋体" w:hAnsi="宋体" w:eastAsia="宋体" w:hint="eastAsia"/>
          <w:color w:val="231F20"/>
          <w:spacing w:val="-86"/>
          <w:w w:val="105"/>
          <w:sz w:val="17"/>
        </w:rPr>
        <w:t>、</w:t>
      </w:r>
      <w:r>
        <w:rPr>
          <w:color w:val="231F20"/>
          <w:spacing w:val="2"/>
          <w:w w:val="105"/>
          <w:sz w:val="17"/>
        </w:rPr>
        <w:t>控制血压</w:t>
      </w:r>
      <w:r>
        <w:rPr>
          <w:rFonts w:ascii="宋体" w:hAnsi="宋体" w:eastAsia="宋体" w:hint="eastAsia"/>
          <w:color w:val="231F20"/>
          <w:spacing w:val="-86"/>
          <w:w w:val="105"/>
          <w:sz w:val="17"/>
        </w:rPr>
        <w:t>、</w:t>
      </w:r>
      <w:r>
        <w:rPr>
          <w:color w:val="231F20"/>
          <w:w w:val="105"/>
          <w:sz w:val="17"/>
        </w:rPr>
        <w:t>营养神</w:t>
      </w:r>
      <w:r>
        <w:rPr>
          <w:color w:val="231F20"/>
          <w:spacing w:val="3"/>
          <w:sz w:val="17"/>
        </w:rPr>
        <w:t>经</w:t>
      </w:r>
      <w:r>
        <w:rPr>
          <w:rFonts w:ascii="宋体" w:hAnsi="宋体" w:eastAsia="宋体" w:hint="eastAsia"/>
          <w:color w:val="231F20"/>
          <w:spacing w:val="-86"/>
          <w:sz w:val="17"/>
        </w:rPr>
        <w:t>、</w:t>
      </w:r>
      <w:r>
        <w:rPr>
          <w:color w:val="231F20"/>
          <w:spacing w:val="-11"/>
          <w:sz w:val="17"/>
        </w:rPr>
        <w:t>支持及防治并发症等常规治疗，在此基础上，实验组采取振动</w:t>
      </w:r>
      <w:r>
        <w:rPr>
          <w:color w:val="231F20"/>
          <w:w w:val="101"/>
          <w:sz w:val="17"/>
        </w:rPr>
        <w:t>音</w:t>
      </w:r>
      <w:r>
        <w:rPr>
          <w:color w:val="231F20"/>
          <w:spacing w:val="-3"/>
          <w:w w:val="101"/>
          <w:sz w:val="17"/>
        </w:rPr>
        <w:t>乐结合呼唤疗法</w:t>
      </w:r>
      <w:r>
        <w:rPr>
          <w:rFonts w:ascii="宋体" w:hAnsi="宋体" w:eastAsia="宋体" w:hint="eastAsia"/>
          <w:color w:val="231F20"/>
          <w:spacing w:val="-90"/>
          <w:w w:val="101"/>
          <w:sz w:val="17"/>
        </w:rPr>
        <w:t>。</w:t>
      </w:r>
      <w:r>
        <w:rPr>
          <w:color w:val="231F20"/>
          <w:spacing w:val="-18"/>
          <w:w w:val="101"/>
          <w:sz w:val="17"/>
        </w:rPr>
        <w:t>具体做法：</w:t>
      </w:r>
      <w:r>
        <w:rPr>
          <w:rFonts w:ascii="Calibri" w:hAnsi="Calibri" w:eastAsia="Calibri"/>
          <w:color w:val="231F20"/>
          <w:spacing w:val="2"/>
          <w:w w:val="76"/>
          <w:sz w:val="17"/>
        </w:rPr>
        <w:t>①</w:t>
      </w:r>
      <w:r>
        <w:rPr>
          <w:color w:val="231F20"/>
          <w:w w:val="101"/>
          <w:sz w:val="17"/>
        </w:rPr>
        <w:t>采用专门研制的宫调体感音乐</w:t>
      </w:r>
      <w:r>
        <w:rPr>
          <w:rFonts w:ascii="PMingLiU" w:hAnsi="PMingLiU" w:eastAsia="PMingLiU" w:hint="eastAsia"/>
          <w:color w:val="231F20"/>
          <w:spacing w:val="-4"/>
          <w:w w:val="86"/>
          <w:position w:val="6"/>
          <w:sz w:val="10"/>
        </w:rPr>
        <w:t>[</w:t>
      </w:r>
      <w:r>
        <w:rPr>
          <w:rFonts w:ascii="PMingLiU" w:hAnsi="PMingLiU" w:eastAsia="PMingLiU" w:hint="eastAsia"/>
          <w:color w:val="231F20"/>
          <w:spacing w:val="-7"/>
          <w:w w:val="104"/>
          <w:position w:val="6"/>
          <w:sz w:val="10"/>
        </w:rPr>
        <w:t>1</w:t>
      </w:r>
      <w:r>
        <w:rPr>
          <w:rFonts w:ascii="PMingLiU" w:hAnsi="PMingLiU" w:eastAsia="PMingLiU" w:hint="eastAsia"/>
          <w:color w:val="231F20"/>
          <w:spacing w:val="-4"/>
          <w:w w:val="86"/>
          <w:position w:val="6"/>
          <w:sz w:val="10"/>
        </w:rPr>
        <w:t>]</w:t>
      </w:r>
      <w:r>
        <w:rPr>
          <w:color w:val="231F20"/>
          <w:w w:val="101"/>
          <w:sz w:val="17"/>
        </w:rPr>
        <w:t>；</w:t>
      </w:r>
      <w:r>
        <w:rPr>
          <w:color w:val="231F20"/>
          <w:spacing w:val="3"/>
          <w:sz w:val="17"/>
        </w:rPr>
        <w:t>精</w:t>
      </w:r>
      <w:r>
        <w:rPr>
          <w:color w:val="231F20"/>
          <w:sz w:val="17"/>
        </w:rPr>
        <w:t>心选择患者平时喜爱和熟悉的音乐，音量适中，每次</w:t>
      </w:r>
      <w:r>
        <w:rPr>
          <w:rFonts w:ascii="PMingLiU" w:hAnsi="PMingLiU" w:eastAsia="PMingLiU" w:hint="eastAsia"/>
          <w:color w:val="231F20"/>
          <w:sz w:val="17"/>
        </w:rPr>
        <w:t>20min</w:t>
      </w:r>
      <w:r>
        <w:rPr>
          <w:color w:val="231F20"/>
          <w:sz w:val="17"/>
        </w:rPr>
        <w:t>左</w:t>
      </w:r>
      <w:r>
        <w:rPr>
          <w:color w:val="231F20"/>
          <w:spacing w:val="-44"/>
          <w:w w:val="101"/>
          <w:sz w:val="17"/>
        </w:rPr>
        <w:t>右，</w:t>
      </w:r>
      <w:r>
        <w:rPr>
          <w:rFonts w:ascii="PMingLiU" w:hAnsi="PMingLiU" w:eastAsia="PMingLiU" w:hint="eastAsia"/>
          <w:color w:val="231F20"/>
          <w:w w:val="106"/>
          <w:sz w:val="17"/>
        </w:rPr>
        <w:t>6</w:t>
      </w:r>
      <w:r>
        <w:rPr>
          <w:color w:val="231F20"/>
          <w:spacing w:val="1"/>
          <w:w w:val="101"/>
          <w:sz w:val="17"/>
        </w:rPr>
        <w:t>次</w:t>
      </w:r>
      <w:r>
        <w:rPr>
          <w:rFonts w:ascii="PMingLiU" w:hAnsi="PMingLiU" w:eastAsia="PMingLiU" w:hint="eastAsia"/>
          <w:color w:val="231F20"/>
          <w:w w:val="107"/>
          <w:sz w:val="17"/>
        </w:rPr>
        <w:t>/d</w:t>
      </w:r>
      <w:r>
        <w:rPr>
          <w:rFonts w:ascii="宋体" w:hAnsi="宋体" w:eastAsia="宋体" w:hint="eastAsia"/>
          <w:color w:val="231F20"/>
          <w:spacing w:val="-88"/>
          <w:w w:val="101"/>
          <w:sz w:val="17"/>
        </w:rPr>
        <w:t>。</w:t>
      </w:r>
      <w:r>
        <w:rPr>
          <w:rFonts w:ascii="Calibri" w:hAnsi="Calibri" w:eastAsia="Calibri"/>
          <w:color w:val="231F20"/>
          <w:w w:val="76"/>
          <w:sz w:val="17"/>
        </w:rPr>
        <w:t>②</w:t>
      </w:r>
      <w:r>
        <w:rPr>
          <w:color w:val="231F20"/>
          <w:spacing w:val="-7"/>
          <w:w w:val="101"/>
          <w:sz w:val="17"/>
        </w:rPr>
        <w:t>根据中国人的一般作息习惯，将每天播放时间安排在 </w:t>
      </w:r>
      <w:r>
        <w:rPr>
          <w:rFonts w:ascii="PMingLiU" w:hAnsi="PMingLiU" w:eastAsia="PMingLiU" w:hint="eastAsia"/>
          <w:color w:val="231F20"/>
          <w:spacing w:val="6"/>
          <w:w w:val="106"/>
          <w:sz w:val="17"/>
        </w:rPr>
        <w:t>8</w:t>
      </w:r>
      <w:r>
        <w:rPr>
          <w:rFonts w:ascii="宋体" w:hAnsi="宋体" w:eastAsia="宋体" w:hint="eastAsia"/>
          <w:color w:val="231F20"/>
          <w:w w:val="24"/>
          <w:sz w:val="17"/>
        </w:rPr>
        <w:t>∶</w:t>
      </w:r>
      <w:r>
        <w:rPr>
          <w:rFonts w:ascii="PMingLiU" w:hAnsi="PMingLiU" w:eastAsia="PMingLiU" w:hint="eastAsia"/>
          <w:color w:val="231F20"/>
          <w:w w:val="106"/>
          <w:sz w:val="17"/>
        </w:rPr>
        <w:t>00</w:t>
      </w:r>
      <w:r>
        <w:rPr>
          <w:rFonts w:ascii="宋体" w:hAnsi="宋体" w:eastAsia="宋体" w:hint="eastAsia"/>
          <w:color w:val="231F20"/>
          <w:spacing w:val="-88"/>
          <w:w w:val="101"/>
          <w:sz w:val="17"/>
        </w:rPr>
        <w:t>、</w:t>
      </w:r>
      <w:r>
        <w:rPr>
          <w:rFonts w:ascii="PMingLiU" w:hAnsi="PMingLiU" w:eastAsia="PMingLiU" w:hint="eastAsia"/>
          <w:color w:val="231F20"/>
          <w:w w:val="106"/>
          <w:sz w:val="17"/>
        </w:rPr>
        <w:t>1</w:t>
      </w:r>
      <w:r>
        <w:rPr>
          <w:rFonts w:ascii="PMingLiU" w:hAnsi="PMingLiU" w:eastAsia="PMingLiU" w:hint="eastAsia"/>
          <w:color w:val="231F20"/>
          <w:spacing w:val="5"/>
          <w:w w:val="106"/>
          <w:sz w:val="17"/>
        </w:rPr>
        <w:t>0</w:t>
      </w:r>
      <w:r>
        <w:rPr>
          <w:rFonts w:ascii="宋体" w:hAnsi="宋体" w:eastAsia="宋体" w:hint="eastAsia"/>
          <w:color w:val="231F20"/>
          <w:w w:val="24"/>
          <w:sz w:val="17"/>
        </w:rPr>
        <w:t>∶</w:t>
      </w:r>
      <w:r>
        <w:rPr>
          <w:rFonts w:ascii="PMingLiU" w:hAnsi="PMingLiU" w:eastAsia="PMingLiU" w:hint="eastAsia"/>
          <w:color w:val="231F20"/>
          <w:w w:val="106"/>
          <w:sz w:val="17"/>
        </w:rPr>
        <w:t>00</w:t>
      </w:r>
      <w:r>
        <w:rPr>
          <w:rFonts w:ascii="宋体" w:hAnsi="宋体" w:eastAsia="宋体" w:hint="eastAsia"/>
          <w:color w:val="231F20"/>
          <w:spacing w:val="-88"/>
          <w:w w:val="101"/>
          <w:sz w:val="17"/>
        </w:rPr>
        <w:t>、</w:t>
      </w:r>
      <w:r>
        <w:rPr>
          <w:rFonts w:ascii="PMingLiU" w:hAnsi="PMingLiU" w:eastAsia="PMingLiU" w:hint="eastAsia"/>
          <w:color w:val="231F20"/>
          <w:w w:val="106"/>
          <w:sz w:val="17"/>
        </w:rPr>
        <w:t>1</w:t>
      </w:r>
      <w:r>
        <w:rPr>
          <w:rFonts w:ascii="PMingLiU" w:hAnsi="PMingLiU" w:eastAsia="PMingLiU" w:hint="eastAsia"/>
          <w:color w:val="231F20"/>
          <w:spacing w:val="6"/>
          <w:w w:val="106"/>
          <w:sz w:val="17"/>
        </w:rPr>
        <w:t>2</w:t>
      </w:r>
      <w:r>
        <w:rPr>
          <w:rFonts w:ascii="宋体" w:hAnsi="宋体" w:eastAsia="宋体" w:hint="eastAsia"/>
          <w:color w:val="231F20"/>
          <w:w w:val="24"/>
          <w:sz w:val="17"/>
        </w:rPr>
        <w:t>∶</w:t>
      </w:r>
      <w:r>
        <w:rPr>
          <w:rFonts w:ascii="PMingLiU" w:hAnsi="PMingLiU" w:eastAsia="PMingLiU" w:hint="eastAsia"/>
          <w:color w:val="231F20"/>
          <w:w w:val="106"/>
          <w:sz w:val="17"/>
        </w:rPr>
        <w:t>00</w:t>
      </w:r>
      <w:r>
        <w:rPr>
          <w:rFonts w:ascii="宋体" w:hAnsi="宋体" w:eastAsia="宋体" w:hint="eastAsia"/>
          <w:color w:val="231F20"/>
          <w:spacing w:val="-88"/>
          <w:w w:val="101"/>
          <w:sz w:val="17"/>
        </w:rPr>
        <w:t>、</w:t>
      </w:r>
      <w:r>
        <w:rPr>
          <w:rFonts w:ascii="PMingLiU" w:hAnsi="PMingLiU" w:eastAsia="PMingLiU" w:hint="eastAsia"/>
          <w:color w:val="231F20"/>
          <w:w w:val="106"/>
          <w:sz w:val="17"/>
        </w:rPr>
        <w:t>1</w:t>
      </w:r>
      <w:r>
        <w:rPr>
          <w:rFonts w:ascii="PMingLiU" w:hAnsi="PMingLiU" w:eastAsia="PMingLiU" w:hint="eastAsia"/>
          <w:color w:val="231F20"/>
          <w:spacing w:val="6"/>
          <w:w w:val="106"/>
          <w:sz w:val="17"/>
        </w:rPr>
        <w:t>5</w:t>
      </w:r>
      <w:r>
        <w:rPr>
          <w:rFonts w:ascii="宋体" w:hAnsi="宋体" w:eastAsia="宋体" w:hint="eastAsia"/>
          <w:color w:val="231F20"/>
          <w:w w:val="24"/>
          <w:sz w:val="17"/>
        </w:rPr>
        <w:t>∶</w:t>
      </w:r>
      <w:r>
        <w:rPr>
          <w:rFonts w:ascii="PMingLiU" w:hAnsi="PMingLiU" w:eastAsia="PMingLiU" w:hint="eastAsia"/>
          <w:color w:val="231F20"/>
          <w:w w:val="106"/>
          <w:sz w:val="17"/>
        </w:rPr>
        <w:t>00</w:t>
      </w:r>
      <w:r>
        <w:rPr>
          <w:rFonts w:ascii="宋体" w:hAnsi="宋体" w:eastAsia="宋体" w:hint="eastAsia"/>
          <w:color w:val="231F20"/>
          <w:spacing w:val="-88"/>
          <w:w w:val="101"/>
          <w:sz w:val="17"/>
        </w:rPr>
        <w:t>、</w:t>
      </w:r>
      <w:r>
        <w:rPr>
          <w:rFonts w:ascii="PMingLiU" w:hAnsi="PMingLiU" w:eastAsia="PMingLiU" w:hint="eastAsia"/>
          <w:color w:val="231F20"/>
          <w:w w:val="106"/>
          <w:sz w:val="17"/>
        </w:rPr>
        <w:t>1</w:t>
      </w:r>
      <w:r>
        <w:rPr>
          <w:rFonts w:ascii="PMingLiU" w:hAnsi="PMingLiU" w:eastAsia="PMingLiU" w:hint="eastAsia"/>
          <w:color w:val="231F20"/>
          <w:spacing w:val="6"/>
          <w:w w:val="106"/>
          <w:sz w:val="17"/>
        </w:rPr>
        <w:t>7</w:t>
      </w:r>
      <w:r>
        <w:rPr>
          <w:rFonts w:ascii="宋体" w:hAnsi="宋体" w:eastAsia="宋体" w:hint="eastAsia"/>
          <w:color w:val="231F20"/>
          <w:w w:val="24"/>
          <w:sz w:val="17"/>
        </w:rPr>
        <w:t>∶</w:t>
      </w:r>
      <w:r>
        <w:rPr>
          <w:rFonts w:ascii="PMingLiU" w:hAnsi="PMingLiU" w:eastAsia="PMingLiU" w:hint="eastAsia"/>
          <w:color w:val="231F20"/>
          <w:w w:val="106"/>
          <w:sz w:val="17"/>
        </w:rPr>
        <w:t>00</w:t>
      </w:r>
      <w:r>
        <w:rPr>
          <w:rFonts w:ascii="宋体" w:hAnsi="宋体" w:eastAsia="宋体" w:hint="eastAsia"/>
          <w:color w:val="231F20"/>
          <w:spacing w:val="-88"/>
          <w:w w:val="101"/>
          <w:sz w:val="17"/>
        </w:rPr>
        <w:t>、</w:t>
      </w:r>
      <w:r>
        <w:rPr>
          <w:rFonts w:ascii="PMingLiU" w:hAnsi="PMingLiU" w:eastAsia="PMingLiU" w:hint="eastAsia"/>
          <w:color w:val="231F20"/>
          <w:w w:val="106"/>
          <w:sz w:val="17"/>
        </w:rPr>
        <w:t>1</w:t>
      </w:r>
      <w:r>
        <w:rPr>
          <w:rFonts w:ascii="PMingLiU" w:hAnsi="PMingLiU" w:eastAsia="PMingLiU" w:hint="eastAsia"/>
          <w:color w:val="231F20"/>
          <w:spacing w:val="6"/>
          <w:w w:val="106"/>
          <w:sz w:val="17"/>
        </w:rPr>
        <w:t>9</w:t>
      </w:r>
      <w:r>
        <w:rPr>
          <w:rFonts w:ascii="宋体" w:hAnsi="宋体" w:eastAsia="宋体" w:hint="eastAsia"/>
          <w:color w:val="231F20"/>
          <w:w w:val="24"/>
          <w:sz w:val="17"/>
        </w:rPr>
        <w:t>∶</w:t>
      </w:r>
      <w:r>
        <w:rPr>
          <w:rFonts w:ascii="PMingLiU" w:hAnsi="PMingLiU" w:eastAsia="PMingLiU" w:hint="eastAsia"/>
          <w:color w:val="231F20"/>
          <w:w w:val="106"/>
          <w:sz w:val="17"/>
        </w:rPr>
        <w:t>00</w:t>
      </w:r>
      <w:r>
        <w:rPr>
          <w:rFonts w:ascii="宋体" w:hAnsi="宋体" w:eastAsia="宋体" w:hint="eastAsia"/>
          <w:color w:val="231F20"/>
          <w:spacing w:val="3"/>
          <w:w w:val="101"/>
          <w:sz w:val="17"/>
        </w:rPr>
        <w:t>。</w:t>
      </w:r>
      <w:r>
        <w:rPr>
          <w:color w:val="231F20"/>
          <w:spacing w:val="6"/>
          <w:w w:val="101"/>
          <w:sz w:val="17"/>
        </w:rPr>
        <w:t>上午以轻快明朗的音乐为</w:t>
      </w:r>
      <w:r>
        <w:rPr>
          <w:color w:val="231F20"/>
          <w:spacing w:val="-42"/>
          <w:sz w:val="17"/>
        </w:rPr>
        <w:t>主，</w:t>
      </w:r>
      <w:r>
        <w:rPr>
          <w:color w:val="231F20"/>
          <w:spacing w:val="-7"/>
          <w:sz w:val="17"/>
        </w:rPr>
        <w:t>下午以舒缓婉转的音乐为主，晚间播放安心定神的音乐</w:t>
      </w:r>
      <w:r>
        <w:rPr>
          <w:rFonts w:ascii="宋体" w:hAnsi="宋体" w:eastAsia="宋体" w:hint="eastAsia"/>
          <w:color w:val="231F20"/>
          <w:spacing w:val="-84"/>
          <w:sz w:val="17"/>
        </w:rPr>
        <w:t>。</w:t>
      </w:r>
      <w:r>
        <w:rPr>
          <w:rFonts w:ascii="Calibri" w:hAnsi="Calibri" w:eastAsia="Calibri"/>
          <w:color w:val="231F20"/>
          <w:spacing w:val="6"/>
          <w:sz w:val="17"/>
        </w:rPr>
        <w:t>③</w:t>
      </w:r>
      <w:r>
        <w:rPr>
          <w:color w:val="231F20"/>
          <w:spacing w:val="3"/>
          <w:sz w:val="17"/>
        </w:rPr>
        <w:t>呼唤疗</w:t>
      </w:r>
      <w:r>
        <w:rPr>
          <w:color w:val="231F20"/>
          <w:spacing w:val="-9"/>
          <w:sz w:val="17"/>
        </w:rPr>
        <w:t>法：听觉是人体最后丧失的功能，亲人或好友的声音在广定 程度</w:t>
      </w:r>
      <w:r>
        <w:rPr>
          <w:color w:val="231F20"/>
          <w:sz w:val="17"/>
        </w:rPr>
        <w:t>上可使一些昏迷患者得到刺激</w:t>
      </w:r>
      <w:r>
        <w:rPr>
          <w:rFonts w:ascii="宋体" w:hAnsi="宋体" w:eastAsia="宋体" w:hint="eastAsia"/>
          <w:color w:val="231F20"/>
          <w:spacing w:val="-86"/>
          <w:sz w:val="17"/>
        </w:rPr>
        <w:t>。</w:t>
      </w:r>
      <w:r>
        <w:rPr>
          <w:color w:val="231F20"/>
          <w:spacing w:val="1"/>
          <w:sz w:val="17"/>
        </w:rPr>
        <w:t>自始至终都注意呼唤患者的</w:t>
      </w:r>
      <w:r>
        <w:rPr>
          <w:color w:val="231F20"/>
          <w:spacing w:val="-25"/>
          <w:w w:val="101"/>
          <w:sz w:val="17"/>
        </w:rPr>
        <w:t>名字，</w:t>
      </w:r>
      <w:r>
        <w:rPr>
          <w:color w:val="231F20"/>
          <w:spacing w:val="5"/>
          <w:w w:val="101"/>
          <w:sz w:val="17"/>
        </w:rPr>
        <w:t>各项操作时都做解释工作</w:t>
      </w:r>
      <w:r>
        <w:rPr>
          <w:rFonts w:ascii="宋体" w:hAnsi="宋体" w:eastAsia="宋体" w:hint="eastAsia"/>
          <w:color w:val="231F20"/>
          <w:spacing w:val="-82"/>
          <w:w w:val="101"/>
          <w:sz w:val="17"/>
        </w:rPr>
        <w:t>。</w:t>
      </w:r>
      <w:r>
        <w:rPr>
          <w:color w:val="231F20"/>
          <w:spacing w:val="-5"/>
          <w:w w:val="101"/>
          <w:sz w:val="17"/>
        </w:rPr>
        <w:t>用言语呼唤促醒，如</w:t>
      </w:r>
      <w:r>
        <w:rPr>
          <w:color w:val="231F20"/>
          <w:spacing w:val="-166"/>
          <w:w w:val="101"/>
          <w:sz w:val="17"/>
        </w:rPr>
        <w:t>：</w:t>
      </w:r>
      <w:r>
        <w:rPr>
          <w:rFonts w:ascii="宋体" w:hAnsi="宋体" w:eastAsia="宋体" w:hint="eastAsia"/>
          <w:color w:val="231F20"/>
          <w:spacing w:val="3"/>
          <w:w w:val="101"/>
          <w:sz w:val="17"/>
        </w:rPr>
        <w:t>“</w:t>
      </w:r>
      <w:r>
        <w:rPr>
          <w:color w:val="231F20"/>
          <w:spacing w:val="-18"/>
          <w:w w:val="101"/>
          <w:sz w:val="17"/>
        </w:rPr>
        <w:t>张明，我</w:t>
      </w:r>
      <w:r>
        <w:rPr>
          <w:color w:val="231F20"/>
          <w:spacing w:val="5"/>
          <w:sz w:val="17"/>
        </w:rPr>
        <w:t>现在要</w:t>
      </w:r>
      <w:r>
        <w:rPr>
          <w:color w:val="231F20"/>
          <w:spacing w:val="-8"/>
          <w:sz w:val="17"/>
        </w:rPr>
        <w:t>给你抽血了，医生今天要给你做个肝肾功能的化验，抽血 的时候</w:t>
      </w:r>
      <w:r>
        <w:rPr>
          <w:color w:val="231F20"/>
          <w:spacing w:val="-14"/>
          <w:sz w:val="17"/>
        </w:rPr>
        <w:t>可能有点疼，请你忍一忍，好吗</w:t>
      </w:r>
      <w:r>
        <w:rPr>
          <w:rFonts w:ascii="PMingLiU" w:hAnsi="PMingLiU" w:eastAsia="PMingLiU" w:hint="eastAsia"/>
          <w:color w:val="231F20"/>
          <w:spacing w:val="4"/>
          <w:sz w:val="17"/>
        </w:rPr>
        <w:t>?</w:t>
      </w:r>
      <w:r>
        <w:rPr>
          <w:color w:val="231F20"/>
          <w:spacing w:val="3"/>
          <w:sz w:val="17"/>
        </w:rPr>
        <w:t>我会尽量轻点的</w:t>
      </w:r>
      <w:r>
        <w:rPr>
          <w:rFonts w:ascii="宋体" w:hAnsi="宋体" w:eastAsia="宋体" w:hint="eastAsia"/>
          <w:color w:val="231F20"/>
          <w:spacing w:val="-129"/>
          <w:sz w:val="17"/>
        </w:rPr>
        <w:t>”、</w:t>
      </w:r>
      <w:r>
        <w:rPr>
          <w:rFonts w:ascii="宋体" w:hAnsi="宋体" w:eastAsia="宋体" w:hint="eastAsia"/>
          <w:color w:val="231F20"/>
          <w:sz w:val="17"/>
        </w:rPr>
        <w:t>“</w:t>
      </w:r>
      <w:r>
        <w:rPr>
          <w:color w:val="231F20"/>
          <w:spacing w:val="-13"/>
          <w:sz w:val="17"/>
        </w:rPr>
        <w:t>来，我 们翻个</w:t>
      </w:r>
      <w:r>
        <w:rPr>
          <w:color w:val="231F20"/>
          <w:spacing w:val="-12"/>
          <w:sz w:val="17"/>
        </w:rPr>
        <w:t>身，换一下体位好吗</w:t>
      </w:r>
      <w:r>
        <w:rPr>
          <w:rFonts w:ascii="PMingLiU" w:hAnsi="PMingLiU" w:eastAsia="PMingLiU" w:hint="eastAsia"/>
          <w:color w:val="231F20"/>
          <w:sz w:val="17"/>
        </w:rPr>
        <w:t>?</w:t>
      </w:r>
      <w:r>
        <w:rPr>
          <w:color w:val="231F20"/>
          <w:spacing w:val="-6"/>
          <w:sz w:val="17"/>
        </w:rPr>
        <w:t>这个体位太久了，会压出褥疮的</w:t>
      </w:r>
      <w:r>
        <w:rPr>
          <w:rFonts w:ascii="宋体" w:hAnsi="宋体" w:eastAsia="宋体" w:hint="eastAsia"/>
          <w:color w:val="231F20"/>
          <w:spacing w:val="-84"/>
          <w:sz w:val="17"/>
        </w:rPr>
        <w:t>”</w:t>
      </w:r>
      <w:r>
        <w:rPr>
          <w:color w:val="231F20"/>
          <w:spacing w:val="3"/>
          <w:sz w:val="17"/>
        </w:rPr>
        <w:t>等</w:t>
      </w:r>
      <w:r>
        <w:rPr>
          <w:rFonts w:ascii="宋体" w:hAnsi="宋体" w:eastAsia="宋体" w:hint="eastAsia"/>
          <w:color w:val="231F20"/>
          <w:sz w:val="17"/>
        </w:rPr>
        <w:t>。</w:t>
      </w:r>
      <w:r>
        <w:rPr>
          <w:color w:val="231F20"/>
          <w:sz w:val="17"/>
        </w:rPr>
        <w:t>鼓励家</w:t>
      </w:r>
      <w:r>
        <w:rPr>
          <w:color w:val="231F20"/>
          <w:spacing w:val="-4"/>
          <w:sz w:val="17"/>
        </w:rPr>
        <w:t>属或朋友在播放音乐的间歇期在患者耳边轻声呼唤，每天</w:t>
      </w:r>
      <w:r>
        <w:rPr>
          <w:rFonts w:ascii="PMingLiU" w:hAnsi="PMingLiU" w:eastAsia="PMingLiU" w:hint="eastAsia"/>
          <w:color w:val="231F20"/>
          <w:spacing w:val="9"/>
          <w:w w:val="106"/>
          <w:sz w:val="17"/>
        </w:rPr>
        <w:t>3</w:t>
      </w:r>
      <w:r>
        <w:rPr>
          <w:color w:val="231F20"/>
          <w:spacing w:val="-19"/>
          <w:w w:val="101"/>
          <w:sz w:val="17"/>
        </w:rPr>
        <w:t>次，每</w:t>
      </w:r>
      <w:r>
        <w:rPr>
          <w:color w:val="231F20"/>
          <w:spacing w:val="9"/>
          <w:w w:val="101"/>
          <w:sz w:val="17"/>
        </w:rPr>
        <w:t>次</w:t>
      </w:r>
      <w:r>
        <w:rPr>
          <w:rFonts w:ascii="PMingLiU" w:hAnsi="PMingLiU" w:eastAsia="PMingLiU" w:hint="eastAsia"/>
          <w:color w:val="231F20"/>
          <w:w w:val="106"/>
          <w:sz w:val="17"/>
        </w:rPr>
        <w:t>2</w:t>
      </w:r>
      <w:r>
        <w:rPr>
          <w:rFonts w:ascii="PMingLiU" w:hAnsi="PMingLiU" w:eastAsia="PMingLiU" w:hint="eastAsia"/>
          <w:color w:val="231F20"/>
          <w:spacing w:val="9"/>
          <w:w w:val="106"/>
          <w:sz w:val="17"/>
        </w:rPr>
        <w:t>0</w:t>
      </w:r>
      <w:r>
        <w:rPr>
          <w:rFonts w:ascii="PMingLiU" w:hAnsi="PMingLiU" w:eastAsia="PMingLiU" w:hint="eastAsia"/>
          <w:color w:val="231F20"/>
          <w:spacing w:val="3"/>
          <w:w w:val="109"/>
          <w:sz w:val="17"/>
        </w:rPr>
        <w:t>~</w:t>
      </w:r>
      <w:r>
        <w:rPr>
          <w:rFonts w:ascii="PMingLiU" w:hAnsi="PMingLiU" w:eastAsia="PMingLiU" w:hint="eastAsia"/>
          <w:color w:val="231F20"/>
          <w:w w:val="104"/>
          <w:sz w:val="17"/>
        </w:rPr>
        <w:t>30mi</w:t>
      </w:r>
      <w:r>
        <w:rPr>
          <w:rFonts w:ascii="PMingLiU" w:hAnsi="PMingLiU" w:eastAsia="PMingLiU" w:hint="eastAsia"/>
          <w:color w:val="231F20"/>
          <w:spacing w:val="5"/>
          <w:w w:val="104"/>
          <w:sz w:val="17"/>
        </w:rPr>
        <w:t>n</w:t>
      </w:r>
      <w:r>
        <w:rPr>
          <w:color w:val="231F20"/>
          <w:w w:val="101"/>
          <w:sz w:val="17"/>
        </w:rPr>
        <w:t>，给患者讲解以前感兴趣的话题或触动患者</w:t>
      </w:r>
      <w:r>
        <w:rPr>
          <w:color w:val="231F20"/>
          <w:spacing w:val="2"/>
          <w:sz w:val="17"/>
        </w:rPr>
        <w:t>情感的</w:t>
      </w:r>
      <w:r>
        <w:rPr>
          <w:color w:val="231F20"/>
          <w:spacing w:val="-8"/>
          <w:sz w:val="17"/>
        </w:rPr>
        <w:t>人和事，在耳边轻轻呼唤患者的名字</w:t>
      </w:r>
      <w:r>
        <w:rPr>
          <w:rFonts w:ascii="宋体" w:hAnsi="宋体" w:eastAsia="宋体" w:hint="eastAsia"/>
          <w:color w:val="231F20"/>
          <w:spacing w:val="-86"/>
          <w:sz w:val="17"/>
        </w:rPr>
        <w:t>、</w:t>
      </w:r>
      <w:r>
        <w:rPr>
          <w:color w:val="231F20"/>
          <w:spacing w:val="-5"/>
          <w:sz w:val="17"/>
        </w:rPr>
        <w:t>称呼或昵称，并讲一 些鼓励</w:t>
      </w:r>
      <w:r>
        <w:rPr>
          <w:color w:val="231F20"/>
          <w:spacing w:val="-9"/>
          <w:sz w:val="17"/>
        </w:rPr>
        <w:t>性的语言，如妻子可对患病的丈夫说</w:t>
      </w:r>
      <w:r>
        <w:rPr>
          <w:rFonts w:ascii="宋体" w:hAnsi="宋体" w:eastAsia="宋体" w:hint="eastAsia"/>
          <w:color w:val="231F20"/>
          <w:spacing w:val="3"/>
          <w:sz w:val="17"/>
        </w:rPr>
        <w:t>“</w:t>
      </w:r>
      <w:r>
        <w:rPr>
          <w:color w:val="231F20"/>
          <w:spacing w:val="-4"/>
          <w:sz w:val="17"/>
        </w:rPr>
        <w:t>我和孩子都在等你 醒过来，</w:t>
      </w:r>
      <w:r>
        <w:rPr>
          <w:color w:val="231F20"/>
          <w:spacing w:val="-6"/>
          <w:sz w:val="17"/>
        </w:rPr>
        <w:t>我们都需要你，我们全家都离不开你，你是家里的顶梁 </w:t>
      </w:r>
      <w:r>
        <w:rPr>
          <w:color w:val="231F20"/>
          <w:w w:val="105"/>
          <w:sz w:val="17"/>
        </w:rPr>
        <w:t>柱</w:t>
      </w:r>
      <w:r>
        <w:rPr>
          <w:rFonts w:ascii="宋体" w:hAnsi="宋体" w:eastAsia="宋体" w:hint="eastAsia"/>
          <w:color w:val="231F20"/>
          <w:spacing w:val="-88"/>
          <w:w w:val="105"/>
          <w:sz w:val="17"/>
        </w:rPr>
        <w:t>”</w:t>
      </w:r>
      <w:r>
        <w:rPr>
          <w:color w:val="231F20"/>
          <w:w w:val="105"/>
          <w:sz w:val="17"/>
        </w:rPr>
        <w:t>等</w:t>
      </w:r>
      <w:r>
        <w:rPr>
          <w:rFonts w:ascii="宋体" w:hAnsi="宋体" w:eastAsia="宋体" w:hint="eastAsia"/>
          <w:color w:val="231F20"/>
          <w:w w:val="105"/>
          <w:sz w:val="17"/>
        </w:rPr>
        <w:t>。</w:t>
      </w:r>
    </w:p>
    <w:p>
      <w:pPr>
        <w:pStyle w:val="ListParagraph"/>
        <w:numPr>
          <w:ilvl w:val="1"/>
          <w:numId w:val="1"/>
        </w:numPr>
        <w:tabs>
          <w:tab w:pos="489" w:val="left" w:leader="none"/>
        </w:tabs>
        <w:spacing w:line="278" w:lineRule="auto" w:before="0" w:after="0"/>
        <w:ind w:left="102" w:right="127" w:firstLine="0"/>
        <w:jc w:val="left"/>
        <w:rPr>
          <w:rFonts w:ascii="PMingLiU" w:eastAsia="PMingLiU" w:hint="eastAsia"/>
          <w:color w:val="231F20"/>
          <w:sz w:val="17"/>
        </w:rPr>
      </w:pPr>
      <w:r>
        <w:rPr>
          <w:color w:val="231F20"/>
          <w:spacing w:val="8"/>
          <w:sz w:val="17"/>
        </w:rPr>
        <w:t>评价指标 治疗前</w:t>
      </w:r>
      <w:r>
        <w:rPr>
          <w:rFonts w:ascii="宋体" w:eastAsia="宋体" w:hint="eastAsia"/>
          <w:color w:val="231F20"/>
          <w:spacing w:val="-84"/>
          <w:sz w:val="17"/>
        </w:rPr>
        <w:t>、</w:t>
      </w:r>
      <w:r>
        <w:rPr>
          <w:color w:val="231F20"/>
          <w:spacing w:val="3"/>
          <w:sz w:val="17"/>
        </w:rPr>
        <w:t>治疗后半个月</w:t>
      </w:r>
      <w:r>
        <w:rPr>
          <w:rFonts w:ascii="宋体" w:eastAsia="宋体" w:hint="eastAsia"/>
          <w:color w:val="231F20"/>
          <w:spacing w:val="-88"/>
          <w:sz w:val="17"/>
        </w:rPr>
        <w:t>、</w:t>
      </w:r>
      <w:r>
        <w:rPr>
          <w:rFonts w:ascii="PMingLiU" w:eastAsia="PMingLiU" w:hint="eastAsia"/>
          <w:color w:val="231F20"/>
          <w:spacing w:val="3"/>
          <w:sz w:val="17"/>
        </w:rPr>
        <w:t>1</w:t>
      </w:r>
      <w:r>
        <w:rPr>
          <w:color w:val="231F20"/>
          <w:spacing w:val="4"/>
          <w:sz w:val="17"/>
        </w:rPr>
        <w:t>个月</w:t>
      </w:r>
      <w:r>
        <w:rPr>
          <w:rFonts w:ascii="宋体" w:eastAsia="宋体" w:hint="eastAsia"/>
          <w:color w:val="231F20"/>
          <w:spacing w:val="-88"/>
          <w:sz w:val="17"/>
        </w:rPr>
        <w:t>、</w:t>
      </w:r>
      <w:r>
        <w:rPr>
          <w:rFonts w:ascii="PMingLiU" w:eastAsia="PMingLiU" w:hint="eastAsia"/>
          <w:color w:val="231F20"/>
          <w:spacing w:val="4"/>
          <w:sz w:val="17"/>
        </w:rPr>
        <w:t>2</w:t>
      </w:r>
      <w:r>
        <w:rPr>
          <w:color w:val="231F20"/>
          <w:spacing w:val="4"/>
          <w:sz w:val="17"/>
        </w:rPr>
        <w:t>个月进行</w:t>
      </w:r>
      <w:r>
        <w:rPr>
          <w:rFonts w:ascii="PMingLiU" w:eastAsia="PMingLiU" w:hint="eastAsia"/>
          <w:color w:val="231F20"/>
          <w:sz w:val="17"/>
        </w:rPr>
        <w:t>GCS</w:t>
      </w:r>
      <w:r>
        <w:rPr>
          <w:color w:val="231F20"/>
          <w:sz w:val="17"/>
        </w:rPr>
        <w:t>评</w:t>
      </w:r>
      <w:r>
        <w:rPr>
          <w:color w:val="231F20"/>
          <w:spacing w:val="-23"/>
          <w:sz w:val="17"/>
        </w:rPr>
        <w:t>分，总分</w:t>
      </w:r>
      <w:r>
        <w:rPr>
          <w:rFonts w:ascii="PMingLiU" w:eastAsia="PMingLiU" w:hint="eastAsia"/>
          <w:color w:val="231F20"/>
          <w:sz w:val="17"/>
        </w:rPr>
        <w:t>15</w:t>
      </w:r>
      <w:r>
        <w:rPr>
          <w:color w:val="231F20"/>
          <w:spacing w:val="-30"/>
          <w:sz w:val="17"/>
        </w:rPr>
        <w:t>分，对</w:t>
      </w:r>
      <w:r>
        <w:rPr>
          <w:rFonts w:ascii="PMingLiU" w:eastAsia="PMingLiU" w:hint="eastAsia"/>
          <w:color w:val="231F20"/>
          <w:sz w:val="17"/>
        </w:rPr>
        <w:t>2</w:t>
      </w:r>
      <w:r>
        <w:rPr>
          <w:color w:val="231F20"/>
          <w:sz w:val="17"/>
        </w:rPr>
        <w:t>组患者的</w:t>
      </w:r>
      <w:r>
        <w:rPr>
          <w:rFonts w:ascii="PMingLiU" w:eastAsia="PMingLiU" w:hint="eastAsia"/>
          <w:color w:val="231F20"/>
          <w:sz w:val="17"/>
        </w:rPr>
        <w:t>GCS</w:t>
      </w:r>
      <w:r>
        <w:rPr>
          <w:color w:val="231F20"/>
          <w:sz w:val="17"/>
        </w:rPr>
        <w:t>评分进行比较</w:t>
      </w:r>
      <w:r>
        <w:rPr>
          <w:rFonts w:ascii="宋体" w:eastAsia="宋体" w:hint="eastAsia"/>
          <w:color w:val="231F20"/>
          <w:sz w:val="17"/>
        </w:rPr>
        <w:t>。</w:t>
      </w:r>
    </w:p>
    <w:p>
      <w:pPr>
        <w:pStyle w:val="ListParagraph"/>
        <w:numPr>
          <w:ilvl w:val="1"/>
          <w:numId w:val="1"/>
        </w:numPr>
        <w:tabs>
          <w:tab w:pos="489" w:val="left" w:leader="none"/>
        </w:tabs>
        <w:spacing w:line="280" w:lineRule="auto" w:before="0" w:after="0"/>
        <w:ind w:left="102" w:right="125" w:firstLine="0"/>
        <w:jc w:val="both"/>
        <w:rPr>
          <w:rFonts w:ascii="PMingLiU" w:hAnsi="PMingLiU" w:eastAsia="PMingLiU" w:hint="eastAsia"/>
          <w:color w:val="231F20"/>
          <w:sz w:val="17"/>
        </w:rPr>
      </w:pPr>
      <w:r>
        <w:rPr/>
        <w:pict>
          <v:line style="position:absolute;mso-position-horizontal-relative:page;mso-position-vertical-relative:paragraph;z-index:-252319744" from="71.300003pt,14.962006pt" to="74.600006pt,14.962006pt" stroked="true" strokeweight=".19407pt" strokecolor="#231f20">
            <v:stroke dashstyle="solid"/>
            <w10:wrap type="none"/>
          </v:line>
        </w:pict>
      </w:r>
      <w:r>
        <w:rPr>
          <w:color w:val="231F20"/>
          <w:spacing w:val="9"/>
          <w:sz w:val="17"/>
        </w:rPr>
        <w:t>统计学方法 采用</w:t>
      </w:r>
      <w:r>
        <w:rPr>
          <w:rFonts w:ascii="PMingLiU" w:hAnsi="PMingLiU" w:eastAsia="PMingLiU" w:hint="eastAsia"/>
          <w:color w:val="231F20"/>
          <w:sz w:val="17"/>
        </w:rPr>
        <w:t>SPSS13.0</w:t>
      </w:r>
      <w:r>
        <w:rPr>
          <w:color w:val="231F20"/>
          <w:spacing w:val="-5"/>
          <w:sz w:val="17"/>
        </w:rPr>
        <w:t>统计软件进行分析，计量资料各</w:t>
      </w:r>
      <w:r>
        <w:rPr>
          <w:color w:val="231F20"/>
          <w:spacing w:val="-13"/>
          <w:w w:val="101"/>
          <w:sz w:val="17"/>
        </w:rPr>
        <w:t>项指标以</w:t>
      </w:r>
      <w:r>
        <w:rPr>
          <w:color w:val="231F20"/>
          <w:spacing w:val="-24"/>
          <w:w w:val="101"/>
          <w:sz w:val="17"/>
        </w:rPr>
        <w:t>（</w:t>
      </w:r>
      <w:r>
        <w:rPr>
          <w:rFonts w:ascii="PMingLiU" w:hAnsi="PMingLiU" w:eastAsia="PMingLiU" w:hint="eastAsia"/>
          <w:color w:val="231F20"/>
          <w:spacing w:val="3"/>
          <w:w w:val="97"/>
          <w:sz w:val="17"/>
        </w:rPr>
        <w:t>x</w:t>
      </w:r>
      <w:r>
        <w:rPr>
          <w:rFonts w:ascii="Arial" w:hAnsi="Arial" w:eastAsia="Arial"/>
          <w:color w:val="231F20"/>
          <w:w w:val="103"/>
          <w:sz w:val="17"/>
        </w:rPr>
        <w:t>±</w:t>
      </w:r>
      <w:r>
        <w:rPr>
          <w:rFonts w:ascii="PMingLiU" w:hAnsi="PMingLiU" w:eastAsia="PMingLiU" w:hint="eastAsia"/>
          <w:color w:val="231F20"/>
          <w:spacing w:val="-39"/>
          <w:w w:val="109"/>
          <w:sz w:val="17"/>
        </w:rPr>
        <w:t>s</w:t>
      </w:r>
      <w:r>
        <w:rPr>
          <w:color w:val="231F20"/>
          <w:spacing w:val="-43"/>
          <w:w w:val="101"/>
          <w:sz w:val="17"/>
        </w:rPr>
        <w:t>）</w:t>
      </w:r>
      <w:r>
        <w:rPr>
          <w:color w:val="231F20"/>
          <w:spacing w:val="-7"/>
          <w:w w:val="101"/>
          <w:sz w:val="17"/>
        </w:rPr>
        <w:t>表示，采用成组</w:t>
      </w:r>
      <w:r>
        <w:rPr>
          <w:rFonts w:ascii="PMingLiU" w:hAnsi="PMingLiU" w:eastAsia="PMingLiU" w:hint="eastAsia"/>
          <w:color w:val="231F20"/>
          <w:spacing w:val="5"/>
          <w:w w:val="109"/>
          <w:sz w:val="17"/>
        </w:rPr>
        <w:t>t</w:t>
      </w:r>
      <w:r>
        <w:rPr>
          <w:color w:val="231F20"/>
          <w:spacing w:val="7"/>
          <w:w w:val="101"/>
          <w:sz w:val="17"/>
        </w:rPr>
        <w:t>检验</w:t>
      </w:r>
      <w:r>
        <w:rPr>
          <w:rFonts w:ascii="宋体" w:hAnsi="宋体" w:eastAsia="宋体" w:hint="eastAsia"/>
          <w:color w:val="231F20"/>
          <w:spacing w:val="-88"/>
          <w:w w:val="101"/>
          <w:sz w:val="17"/>
        </w:rPr>
        <w:t>、</w:t>
      </w:r>
      <w:r>
        <w:rPr>
          <w:rFonts w:ascii="Calibri" w:hAnsi="Calibri" w:eastAsia="Calibri"/>
          <w:color w:val="231F20"/>
          <w:w w:val="130"/>
          <w:sz w:val="17"/>
        </w:rPr>
        <w:t>χ</w:t>
      </w:r>
      <w:r>
        <w:rPr>
          <w:rFonts w:ascii="PMingLiU" w:hAnsi="PMingLiU" w:eastAsia="PMingLiU" w:hint="eastAsia"/>
          <w:color w:val="231F20"/>
          <w:spacing w:val="-1"/>
          <w:w w:val="103"/>
          <w:position w:val="6"/>
          <w:sz w:val="10"/>
        </w:rPr>
        <w:t>2</w:t>
      </w:r>
      <w:r>
        <w:rPr>
          <w:color w:val="231F20"/>
          <w:spacing w:val="-5"/>
          <w:w w:val="101"/>
          <w:sz w:val="17"/>
        </w:rPr>
        <w:t>检验进行统计学分析，</w:t>
      </w:r>
      <w:r>
        <w:rPr>
          <w:rFonts w:ascii="PMingLiU" w:hAnsi="PMingLiU" w:eastAsia="PMingLiU" w:hint="eastAsia"/>
          <w:color w:val="231F20"/>
          <w:spacing w:val="5"/>
          <w:w w:val="109"/>
          <w:sz w:val="17"/>
        </w:rPr>
        <w:t>P</w:t>
      </w:r>
      <w:r>
        <w:rPr>
          <w:rFonts w:ascii="宋体" w:hAnsi="宋体" w:eastAsia="宋体" w:hint="eastAsia"/>
          <w:color w:val="231F20"/>
          <w:w w:val="55"/>
          <w:sz w:val="17"/>
        </w:rPr>
        <w:t>＜ </w:t>
      </w:r>
      <w:r>
        <w:rPr>
          <w:rFonts w:ascii="PMingLiU" w:hAnsi="PMingLiU" w:eastAsia="PMingLiU" w:hint="eastAsia"/>
          <w:color w:val="231F20"/>
          <w:sz w:val="17"/>
        </w:rPr>
        <w:t>0.05</w:t>
      </w:r>
      <w:r>
        <w:rPr>
          <w:color w:val="231F20"/>
          <w:sz w:val="17"/>
        </w:rPr>
        <w:t>为差异有统计学意义</w:t>
      </w:r>
      <w:r>
        <w:rPr>
          <w:rFonts w:ascii="宋体" w:hAnsi="宋体" w:eastAsia="宋体" w:hint="eastAsia"/>
          <w:color w:val="231F20"/>
          <w:sz w:val="17"/>
        </w:rPr>
        <w:t>。</w:t>
      </w:r>
    </w:p>
    <w:p>
      <w:pPr>
        <w:pStyle w:val="ListParagraph"/>
        <w:numPr>
          <w:ilvl w:val="0"/>
          <w:numId w:val="1"/>
        </w:numPr>
        <w:tabs>
          <w:tab w:pos="359" w:val="left" w:leader="none"/>
        </w:tabs>
        <w:spacing w:line="216" w:lineRule="exact" w:before="0" w:after="0"/>
        <w:ind w:left="358" w:right="0" w:hanging="257"/>
        <w:jc w:val="both"/>
        <w:rPr>
          <w:rFonts w:ascii="Roboto Condensed" w:eastAsia="Roboto Condensed"/>
          <w:color w:val="231F20"/>
          <w:sz w:val="17"/>
        </w:rPr>
      </w:pPr>
      <w:r>
        <w:rPr>
          <w:color w:val="231F20"/>
          <w:sz w:val="17"/>
        </w:rPr>
        <w:t>结果</w:t>
      </w:r>
    </w:p>
    <w:p>
      <w:pPr>
        <w:pStyle w:val="ListParagraph"/>
        <w:numPr>
          <w:ilvl w:val="1"/>
          <w:numId w:val="1"/>
        </w:numPr>
        <w:tabs>
          <w:tab w:pos="487" w:val="left" w:leader="none"/>
        </w:tabs>
        <w:spacing w:line="240" w:lineRule="auto" w:before="53" w:after="0"/>
        <w:ind w:left="486" w:right="0" w:hanging="385"/>
        <w:jc w:val="both"/>
        <w:rPr>
          <w:rFonts w:ascii="PMingLiU" w:eastAsia="PMingLiU" w:hint="eastAsia"/>
          <w:color w:val="231F20"/>
          <w:sz w:val="17"/>
        </w:rPr>
      </w:pPr>
      <w:r>
        <w:rPr>
          <w:rFonts w:ascii="PMingLiU" w:eastAsia="PMingLiU" w:hint="eastAsia"/>
          <w:color w:val="231F20"/>
          <w:sz w:val="17"/>
        </w:rPr>
        <w:t>2</w:t>
      </w:r>
      <w:r>
        <w:rPr>
          <w:color w:val="231F20"/>
          <w:spacing w:val="2"/>
          <w:sz w:val="17"/>
        </w:rPr>
        <w:t>组患者一般资料比较</w:t>
      </w:r>
      <w:r>
        <w:rPr>
          <w:color w:val="231F20"/>
          <w:spacing w:val="-24"/>
          <w:sz w:val="17"/>
        </w:rPr>
        <w:t>（</w:t>
      </w:r>
      <w:r>
        <w:rPr>
          <w:color w:val="231F20"/>
          <w:sz w:val="17"/>
        </w:rPr>
        <w:t>见表</w:t>
      </w:r>
      <w:r>
        <w:rPr>
          <w:rFonts w:ascii="PMingLiU" w:eastAsia="PMingLiU" w:hint="eastAsia"/>
          <w:color w:val="231F20"/>
          <w:spacing w:val="-44"/>
          <w:sz w:val="17"/>
        </w:rPr>
        <w:t>1</w:t>
      </w:r>
      <w:r>
        <w:rPr>
          <w:color w:val="231F20"/>
          <w:spacing w:val="-44"/>
          <w:sz w:val="17"/>
        </w:rPr>
        <w:t>）</w:t>
      </w:r>
      <w:r>
        <w:rPr>
          <w:rFonts w:ascii="宋体" w:eastAsia="宋体" w:hint="eastAsia"/>
          <w:color w:val="231F20"/>
          <w:sz w:val="17"/>
        </w:rPr>
        <w:t>。</w:t>
      </w:r>
    </w:p>
    <w:p>
      <w:pPr>
        <w:pStyle w:val="ListParagraph"/>
        <w:numPr>
          <w:ilvl w:val="1"/>
          <w:numId w:val="1"/>
        </w:numPr>
        <w:tabs>
          <w:tab w:pos="496" w:val="left" w:leader="none"/>
        </w:tabs>
        <w:spacing w:line="283" w:lineRule="auto" w:before="37" w:after="0"/>
        <w:ind w:left="102" w:right="125" w:firstLine="0"/>
        <w:jc w:val="both"/>
        <w:rPr>
          <w:rFonts w:ascii="PMingLiU" w:eastAsia="PMingLiU" w:hint="eastAsia"/>
          <w:color w:val="231F20"/>
          <w:sz w:val="17"/>
        </w:rPr>
      </w:pPr>
      <w:r>
        <w:rPr>
          <w:rFonts w:ascii="PMingLiU" w:eastAsia="PMingLiU" w:hint="eastAsia"/>
          <w:color w:val="231F20"/>
          <w:spacing w:val="10"/>
          <w:sz w:val="17"/>
        </w:rPr>
        <w:t>2</w:t>
      </w:r>
      <w:r>
        <w:rPr>
          <w:color w:val="231F20"/>
          <w:spacing w:val="9"/>
          <w:sz w:val="17"/>
        </w:rPr>
        <w:t>组患者治疗前及治疗后不同时段的</w:t>
      </w:r>
      <w:r>
        <w:rPr>
          <w:rFonts w:ascii="PMingLiU" w:eastAsia="PMingLiU" w:hint="eastAsia"/>
          <w:color w:val="231F20"/>
          <w:spacing w:val="4"/>
          <w:sz w:val="17"/>
        </w:rPr>
        <w:t>GCS</w:t>
      </w:r>
      <w:r>
        <w:rPr>
          <w:color w:val="231F20"/>
          <w:spacing w:val="17"/>
          <w:sz w:val="17"/>
        </w:rPr>
        <w:t>评分比较 治疗</w:t>
      </w:r>
      <w:r>
        <w:rPr>
          <w:color w:val="231F20"/>
          <w:spacing w:val="3"/>
          <w:w w:val="101"/>
          <w:sz w:val="17"/>
        </w:rPr>
        <w:t>前</w:t>
      </w:r>
      <w:r>
        <w:rPr>
          <w:rFonts w:ascii="宋体" w:eastAsia="宋体" w:hint="eastAsia"/>
          <w:color w:val="231F20"/>
          <w:spacing w:val="-86"/>
          <w:w w:val="101"/>
          <w:sz w:val="17"/>
        </w:rPr>
        <w:t>、</w:t>
      </w:r>
      <w:r>
        <w:rPr>
          <w:color w:val="231F20"/>
          <w:spacing w:val="-12"/>
          <w:w w:val="101"/>
          <w:sz w:val="17"/>
        </w:rPr>
        <w:t>治疗后半个月，</w:t>
      </w:r>
      <w:r>
        <w:rPr>
          <w:rFonts w:ascii="PMingLiU" w:eastAsia="PMingLiU" w:hint="eastAsia"/>
          <w:color w:val="231F20"/>
          <w:spacing w:val="2"/>
          <w:w w:val="106"/>
          <w:sz w:val="17"/>
        </w:rPr>
        <w:t>2</w:t>
      </w:r>
      <w:r>
        <w:rPr>
          <w:color w:val="231F20"/>
          <w:spacing w:val="3"/>
          <w:w w:val="101"/>
          <w:sz w:val="17"/>
        </w:rPr>
        <w:t>组</w:t>
      </w:r>
      <w:r>
        <w:rPr>
          <w:rFonts w:ascii="PMingLiU" w:eastAsia="PMingLiU" w:hint="eastAsia"/>
          <w:color w:val="231F20"/>
          <w:w w:val="97"/>
          <w:sz w:val="17"/>
        </w:rPr>
        <w:t>GC</w:t>
      </w:r>
      <w:r>
        <w:rPr>
          <w:rFonts w:ascii="PMingLiU" w:eastAsia="PMingLiU" w:hint="eastAsia"/>
          <w:color w:val="231F20"/>
          <w:spacing w:val="2"/>
          <w:w w:val="97"/>
          <w:sz w:val="17"/>
        </w:rPr>
        <w:t>S</w:t>
      </w:r>
      <w:r>
        <w:rPr>
          <w:color w:val="231F20"/>
          <w:spacing w:val="-6"/>
          <w:w w:val="101"/>
          <w:sz w:val="17"/>
        </w:rPr>
        <w:t>评分差异无显著意义</w:t>
      </w:r>
      <w:r>
        <w:rPr>
          <w:color w:val="231F20"/>
          <w:spacing w:val="-23"/>
          <w:w w:val="101"/>
          <w:sz w:val="17"/>
        </w:rPr>
        <w:t>（</w:t>
      </w:r>
      <w:r>
        <w:rPr>
          <w:rFonts w:ascii="PMingLiU" w:eastAsia="PMingLiU" w:hint="eastAsia"/>
          <w:color w:val="231F20"/>
          <w:spacing w:val="3"/>
          <w:w w:val="109"/>
          <w:sz w:val="17"/>
        </w:rPr>
        <w:t>P</w:t>
      </w:r>
      <w:r>
        <w:rPr>
          <w:rFonts w:ascii="PMingLiU" w:eastAsia="PMingLiU" w:hint="eastAsia"/>
          <w:color w:val="231F20"/>
          <w:w w:val="105"/>
          <w:sz w:val="17"/>
        </w:rPr>
        <w:t>&gt;0</w:t>
      </w:r>
      <w:r>
        <w:rPr>
          <w:rFonts w:ascii="宋体" w:eastAsia="宋体" w:hint="eastAsia"/>
          <w:color w:val="231F20"/>
          <w:w w:val="24"/>
          <w:sz w:val="17"/>
        </w:rPr>
        <w:t>．</w:t>
      </w:r>
      <w:r>
        <w:rPr>
          <w:rFonts w:ascii="PMingLiU" w:eastAsia="PMingLiU" w:hint="eastAsia"/>
          <w:color w:val="231F20"/>
          <w:w w:val="106"/>
          <w:sz w:val="17"/>
        </w:rPr>
        <w:t>0</w:t>
      </w:r>
      <w:r>
        <w:rPr>
          <w:rFonts w:ascii="PMingLiU" w:eastAsia="PMingLiU" w:hint="eastAsia"/>
          <w:color w:val="231F20"/>
          <w:spacing w:val="-39"/>
          <w:w w:val="106"/>
          <w:sz w:val="17"/>
        </w:rPr>
        <w:t>5</w:t>
      </w:r>
      <w:r>
        <w:rPr>
          <w:color w:val="231F20"/>
          <w:spacing w:val="-49"/>
          <w:w w:val="101"/>
          <w:sz w:val="17"/>
        </w:rPr>
        <w:t>）</w:t>
      </w:r>
      <w:r>
        <w:rPr>
          <w:color w:val="231F20"/>
          <w:spacing w:val="-20"/>
          <w:w w:val="101"/>
          <w:sz w:val="17"/>
        </w:rPr>
        <w:t>，治疗后 </w:t>
      </w:r>
      <w:r>
        <w:rPr>
          <w:rFonts w:ascii="PMingLiU" w:eastAsia="PMingLiU" w:hint="eastAsia"/>
          <w:color w:val="231F20"/>
          <w:spacing w:val="5"/>
          <w:w w:val="106"/>
          <w:sz w:val="17"/>
        </w:rPr>
        <w:t>1</w:t>
      </w:r>
      <w:r>
        <w:rPr>
          <w:color w:val="231F20"/>
          <w:spacing w:val="7"/>
          <w:w w:val="101"/>
          <w:sz w:val="17"/>
        </w:rPr>
        <w:t>个月</w:t>
      </w:r>
      <w:r>
        <w:rPr>
          <w:rFonts w:ascii="宋体" w:eastAsia="宋体" w:hint="eastAsia"/>
          <w:color w:val="231F20"/>
          <w:spacing w:val="-88"/>
          <w:w w:val="101"/>
          <w:sz w:val="17"/>
        </w:rPr>
        <w:t>、</w:t>
      </w:r>
      <w:r>
        <w:rPr>
          <w:rFonts w:ascii="PMingLiU" w:eastAsia="PMingLiU" w:hint="eastAsia"/>
          <w:color w:val="231F20"/>
          <w:spacing w:val="6"/>
          <w:w w:val="106"/>
          <w:sz w:val="17"/>
        </w:rPr>
        <w:t>2</w:t>
      </w:r>
      <w:r>
        <w:rPr>
          <w:color w:val="231F20"/>
          <w:spacing w:val="6"/>
          <w:w w:val="101"/>
          <w:sz w:val="17"/>
        </w:rPr>
        <w:t>个月</w:t>
      </w:r>
      <w:r>
        <w:rPr>
          <w:rFonts w:ascii="PMingLiU" w:eastAsia="PMingLiU" w:hint="eastAsia"/>
          <w:color w:val="231F20"/>
          <w:spacing w:val="6"/>
          <w:w w:val="106"/>
          <w:sz w:val="17"/>
        </w:rPr>
        <w:t>2</w:t>
      </w:r>
      <w:r>
        <w:rPr>
          <w:color w:val="231F20"/>
          <w:spacing w:val="7"/>
          <w:w w:val="101"/>
          <w:sz w:val="17"/>
        </w:rPr>
        <w:t>组</w:t>
      </w:r>
      <w:r>
        <w:rPr>
          <w:rFonts w:ascii="PMingLiU" w:eastAsia="PMingLiU" w:hint="eastAsia"/>
          <w:color w:val="231F20"/>
          <w:w w:val="97"/>
          <w:sz w:val="17"/>
        </w:rPr>
        <w:t>GC</w:t>
      </w:r>
      <w:r>
        <w:rPr>
          <w:rFonts w:ascii="PMingLiU" w:eastAsia="PMingLiU" w:hint="eastAsia"/>
          <w:color w:val="231F20"/>
          <w:spacing w:val="6"/>
          <w:w w:val="97"/>
          <w:sz w:val="17"/>
        </w:rPr>
        <w:t>S</w:t>
      </w:r>
      <w:r>
        <w:rPr>
          <w:color w:val="231F20"/>
          <w:spacing w:val="-1"/>
          <w:w w:val="101"/>
          <w:sz w:val="17"/>
        </w:rPr>
        <w:t>评分的差异有统计学意义</w:t>
      </w:r>
      <w:r>
        <w:rPr>
          <w:color w:val="231F20"/>
          <w:spacing w:val="-22"/>
          <w:w w:val="101"/>
          <w:sz w:val="17"/>
        </w:rPr>
        <w:t>（</w:t>
      </w:r>
      <w:r>
        <w:rPr>
          <w:rFonts w:ascii="PMingLiU" w:eastAsia="PMingLiU" w:hint="eastAsia"/>
          <w:color w:val="231F20"/>
          <w:spacing w:val="7"/>
          <w:w w:val="109"/>
          <w:sz w:val="17"/>
        </w:rPr>
        <w:t>P</w:t>
      </w:r>
      <w:r>
        <w:rPr>
          <w:rFonts w:ascii="PMingLiU" w:eastAsia="PMingLiU" w:hint="eastAsia"/>
          <w:color w:val="231F20"/>
          <w:w w:val="105"/>
          <w:sz w:val="17"/>
        </w:rPr>
        <w:t>&lt;0</w:t>
      </w:r>
      <w:r>
        <w:rPr>
          <w:rFonts w:ascii="宋体" w:eastAsia="宋体" w:hint="eastAsia"/>
          <w:color w:val="231F20"/>
          <w:w w:val="24"/>
          <w:sz w:val="17"/>
        </w:rPr>
        <w:t>．</w:t>
      </w:r>
      <w:r>
        <w:rPr>
          <w:rFonts w:ascii="PMingLiU" w:eastAsia="PMingLiU" w:hint="eastAsia"/>
          <w:color w:val="231F20"/>
          <w:w w:val="106"/>
          <w:sz w:val="17"/>
        </w:rPr>
        <w:t>0</w:t>
      </w:r>
      <w:r>
        <w:rPr>
          <w:rFonts w:ascii="PMingLiU" w:eastAsia="PMingLiU" w:hint="eastAsia"/>
          <w:color w:val="231F20"/>
          <w:spacing w:val="-39"/>
          <w:w w:val="106"/>
          <w:sz w:val="17"/>
        </w:rPr>
        <w:t>5</w:t>
      </w:r>
      <w:r>
        <w:rPr>
          <w:color w:val="231F20"/>
          <w:spacing w:val="-49"/>
          <w:w w:val="101"/>
          <w:sz w:val="17"/>
        </w:rPr>
        <w:t>）</w:t>
      </w:r>
      <w:r>
        <w:rPr>
          <w:color w:val="231F20"/>
          <w:spacing w:val="-17"/>
          <w:w w:val="101"/>
          <w:sz w:val="17"/>
        </w:rPr>
        <w:t>，具体见</w:t>
      </w:r>
      <w:r>
        <w:rPr>
          <w:color w:val="231F20"/>
          <w:sz w:val="17"/>
        </w:rPr>
        <w:t>表</w:t>
      </w:r>
      <w:r>
        <w:rPr>
          <w:rFonts w:ascii="PMingLiU" w:eastAsia="PMingLiU" w:hint="eastAsia"/>
          <w:color w:val="231F20"/>
          <w:sz w:val="17"/>
        </w:rPr>
        <w:t>2</w:t>
      </w:r>
      <w:r>
        <w:rPr>
          <w:rFonts w:ascii="宋体" w:eastAsia="宋体" w:hint="eastAsia"/>
          <w:color w:val="231F20"/>
          <w:sz w:val="17"/>
        </w:rPr>
        <w:t>。</w:t>
      </w:r>
    </w:p>
    <w:p>
      <w:pPr>
        <w:pStyle w:val="BodyText"/>
        <w:spacing w:before="8"/>
        <w:ind w:left="0"/>
        <w:rPr>
          <w:rFonts w:ascii="宋体"/>
          <w:sz w:val="7"/>
        </w:rPr>
      </w:pPr>
    </w:p>
    <w:p>
      <w:pPr>
        <w:pStyle w:val="BodyText"/>
        <w:spacing w:line="20" w:lineRule="exact"/>
        <w:ind w:left="4338"/>
        <w:rPr>
          <w:rFonts w:ascii="宋体"/>
          <w:sz w:val="2"/>
        </w:rPr>
      </w:pPr>
      <w:r>
        <w:rPr>
          <w:rFonts w:ascii="宋体"/>
          <w:sz w:val="2"/>
        </w:rPr>
        <w:pict>
          <v:group style="width:3.1pt;height:.2pt;mso-position-horizontal-relative:char;mso-position-vertical-relative:line" coordorigin="0,0" coordsize="62,4">
            <v:line style="position:absolute" from="0,2" to="62,2" stroked="true" strokeweight=".19407pt" strokecolor="#231f20">
              <v:stroke dashstyle="solid"/>
            </v:line>
          </v:group>
        </w:pict>
      </w:r>
      <w:r>
        <w:rPr>
          <w:rFonts w:ascii="宋体"/>
          <w:sz w:val="2"/>
        </w:rPr>
      </w:r>
    </w:p>
    <w:p>
      <w:pPr>
        <w:pStyle w:val="BodyText"/>
        <w:ind w:left="125"/>
        <w:jc w:val="both"/>
      </w:pPr>
      <w:r>
        <w:rPr>
          <w:color w:val="231F20"/>
          <w:w w:val="101"/>
        </w:rPr>
        <w:t>表</w:t>
      </w:r>
      <w:r>
        <w:rPr>
          <w:rFonts w:ascii="PMingLiU" w:hAnsi="PMingLiU" w:eastAsia="PMingLiU" w:hint="eastAsia"/>
          <w:color w:val="231F20"/>
          <w:w w:val="106"/>
        </w:rPr>
        <w:t>2</w:t>
      </w:r>
      <w:r>
        <w:rPr>
          <w:rFonts w:ascii="PMingLiU" w:hAnsi="PMingLiU" w:eastAsia="PMingLiU" w:hint="eastAsia"/>
          <w:color w:val="231F20"/>
          <w:spacing w:val="-2"/>
        </w:rPr>
        <w:t>    </w:t>
      </w:r>
      <w:r>
        <w:rPr>
          <w:rFonts w:ascii="PMingLiU" w:hAnsi="PMingLiU" w:eastAsia="PMingLiU" w:hint="eastAsia"/>
          <w:color w:val="231F20"/>
          <w:w w:val="106"/>
        </w:rPr>
        <w:t>2</w:t>
      </w:r>
      <w:r>
        <w:rPr>
          <w:color w:val="231F20"/>
          <w:w w:val="101"/>
        </w:rPr>
        <w:t>组患者治疗前及治疗后不同时段</w:t>
      </w:r>
      <w:r>
        <w:rPr>
          <w:rFonts w:ascii="PMingLiU" w:hAnsi="PMingLiU" w:eastAsia="PMingLiU" w:hint="eastAsia"/>
          <w:color w:val="231F20"/>
          <w:w w:val="97"/>
        </w:rPr>
        <w:t>GCS</w:t>
      </w:r>
      <w:r>
        <w:rPr>
          <w:color w:val="231F20"/>
          <w:w w:val="101"/>
        </w:rPr>
        <w:t>评分比较</w:t>
      </w:r>
      <w:r>
        <w:rPr>
          <w:color w:val="231F20"/>
          <w:spacing w:val="23"/>
        </w:rPr>
        <w:t> </w:t>
      </w:r>
      <w:r>
        <w:rPr>
          <w:color w:val="231F20"/>
          <w:spacing w:val="-24"/>
          <w:w w:val="101"/>
        </w:rPr>
        <w:t>（</w:t>
      </w:r>
      <w:r>
        <w:rPr>
          <w:rFonts w:ascii="PMingLiU" w:hAnsi="PMingLiU" w:eastAsia="PMingLiU" w:hint="eastAsia"/>
          <w:color w:val="231F20"/>
          <w:w w:val="97"/>
        </w:rPr>
        <w:t>x</w:t>
      </w:r>
      <w:r>
        <w:rPr>
          <w:rFonts w:ascii="Arial" w:hAnsi="Arial" w:eastAsia="Arial"/>
          <w:color w:val="231F20"/>
          <w:w w:val="103"/>
        </w:rPr>
        <w:t>±</w:t>
      </w:r>
      <w:r>
        <w:rPr>
          <w:rFonts w:ascii="PMingLiU" w:hAnsi="PMingLiU" w:eastAsia="PMingLiU" w:hint="eastAsia"/>
          <w:color w:val="231F20"/>
          <w:w w:val="109"/>
        </w:rPr>
        <w:t>s</w:t>
      </w:r>
      <w:r>
        <w:rPr>
          <w:color w:val="231F20"/>
          <w:spacing w:val="-90"/>
          <w:w w:val="103"/>
        </w:rPr>
        <w:t>，</w:t>
      </w:r>
      <w:r>
        <w:rPr>
          <w:color w:val="231F20"/>
          <w:spacing w:val="-37"/>
          <w:w w:val="101"/>
        </w:rPr>
        <w:t>分</w:t>
      </w:r>
      <w:r>
        <w:rPr>
          <w:color w:val="231F20"/>
          <w:w w:val="101"/>
        </w:rPr>
        <w:t>）</w:t>
      </w:r>
    </w:p>
    <w:p>
      <w:pPr>
        <w:pStyle w:val="BodyText"/>
        <w:ind w:left="0"/>
        <w:rPr>
          <w:sz w:val="4"/>
        </w:rPr>
      </w:pPr>
    </w:p>
    <w:p>
      <w:pPr>
        <w:pStyle w:val="BodyText"/>
        <w:spacing w:line="20" w:lineRule="exact"/>
        <w:ind w:left="94"/>
        <w:rPr>
          <w:sz w:val="2"/>
        </w:rPr>
      </w:pPr>
      <w:r>
        <w:rPr>
          <w:sz w:val="2"/>
        </w:rPr>
        <w:pict>
          <v:group style="width:242.3pt;height:.8pt;mso-position-horizontal-relative:char;mso-position-vertical-relative:line" coordorigin="0,0" coordsize="4846,16">
            <v:line style="position:absolute" from="0,8" to="4846,8" stroked="true" strokeweight=".800003pt" strokecolor="#231f20">
              <v:stroke dashstyle="solid"/>
            </v:line>
          </v:group>
        </w:pict>
      </w:r>
      <w:r>
        <w:rPr>
          <w:sz w:val="2"/>
        </w:rPr>
      </w:r>
    </w:p>
    <w:p>
      <w:pPr>
        <w:pStyle w:val="BodyText"/>
        <w:spacing w:line="290" w:lineRule="auto" w:before="79"/>
        <w:ind w:right="199"/>
        <w:jc w:val="both"/>
        <w:rPr>
          <w:rFonts w:ascii="宋体" w:eastAsia="宋体" w:hint="eastAsia"/>
        </w:rPr>
      </w:pPr>
      <w:r>
        <w:rPr/>
        <w:br w:type="column"/>
      </w:r>
      <w:r>
        <w:rPr>
          <w:color w:val="231F20"/>
        </w:rPr>
        <w:t>显差异，治疗后</w:t>
      </w:r>
      <w:r>
        <w:rPr>
          <w:rFonts w:ascii="PMingLiU" w:eastAsia="PMingLiU" w:hint="eastAsia"/>
          <w:color w:val="231F20"/>
        </w:rPr>
        <w:t>1</w:t>
      </w:r>
      <w:r>
        <w:rPr>
          <w:color w:val="231F20"/>
        </w:rPr>
        <w:t>个月时实验组</w:t>
      </w:r>
      <w:r>
        <w:rPr>
          <w:rFonts w:ascii="PMingLiU" w:eastAsia="PMingLiU" w:hint="eastAsia"/>
          <w:color w:val="231F20"/>
        </w:rPr>
        <w:t>GCS</w:t>
      </w:r>
      <w:r>
        <w:rPr>
          <w:color w:val="231F20"/>
        </w:rPr>
        <w:t>评分有高于对照组的趋势</w:t>
      </w:r>
      <w:r>
        <w:rPr>
          <w:rFonts w:ascii="宋体" w:eastAsia="宋体" w:hint="eastAsia"/>
          <w:color w:val="231F20"/>
          <w:spacing w:val="-86"/>
        </w:rPr>
        <w:t>。</w:t>
      </w:r>
      <w:r>
        <w:rPr>
          <w:color w:val="231F20"/>
        </w:rPr>
        <w:t>治</w:t>
      </w:r>
      <w:r>
        <w:rPr>
          <w:color w:val="231F20"/>
          <w:spacing w:val="7"/>
          <w:w w:val="101"/>
        </w:rPr>
        <w:t>疗后</w:t>
      </w:r>
      <w:r>
        <w:rPr>
          <w:rFonts w:ascii="PMingLiU" w:eastAsia="PMingLiU" w:hint="eastAsia"/>
          <w:color w:val="231F20"/>
          <w:spacing w:val="6"/>
          <w:w w:val="106"/>
        </w:rPr>
        <w:t>2</w:t>
      </w:r>
      <w:r>
        <w:rPr>
          <w:color w:val="231F20"/>
          <w:spacing w:val="6"/>
          <w:w w:val="101"/>
        </w:rPr>
        <w:t>个月时</w:t>
      </w:r>
      <w:r>
        <w:rPr>
          <w:rFonts w:ascii="PMingLiU" w:eastAsia="PMingLiU" w:hint="eastAsia"/>
          <w:color w:val="231F20"/>
          <w:w w:val="97"/>
        </w:rPr>
        <w:t>GC</w:t>
      </w:r>
      <w:r>
        <w:rPr>
          <w:rFonts w:ascii="PMingLiU" w:eastAsia="PMingLiU" w:hint="eastAsia"/>
          <w:color w:val="231F20"/>
          <w:spacing w:val="6"/>
          <w:w w:val="97"/>
        </w:rPr>
        <w:t>S</w:t>
      </w:r>
      <w:r>
        <w:rPr>
          <w:color w:val="231F20"/>
          <w:spacing w:val="-2"/>
          <w:w w:val="101"/>
        </w:rPr>
        <w:t>评分明显高于对照组</w:t>
      </w:r>
      <w:r>
        <w:rPr>
          <w:color w:val="231F20"/>
          <w:spacing w:val="-23"/>
          <w:w w:val="101"/>
        </w:rPr>
        <w:t>（</w:t>
      </w:r>
      <w:r>
        <w:rPr>
          <w:rFonts w:ascii="PMingLiU" w:eastAsia="PMingLiU" w:hint="eastAsia"/>
          <w:color w:val="231F20"/>
          <w:spacing w:val="5"/>
          <w:w w:val="109"/>
        </w:rPr>
        <w:t>P</w:t>
      </w:r>
      <w:r>
        <w:rPr>
          <w:rFonts w:ascii="PMingLiU" w:eastAsia="PMingLiU" w:hint="eastAsia"/>
          <w:color w:val="231F20"/>
          <w:w w:val="105"/>
        </w:rPr>
        <w:t>&lt;0</w:t>
      </w:r>
      <w:r>
        <w:rPr>
          <w:rFonts w:ascii="宋体" w:eastAsia="宋体" w:hint="eastAsia"/>
          <w:color w:val="231F20"/>
          <w:w w:val="24"/>
        </w:rPr>
        <w:t>．</w:t>
      </w:r>
      <w:r>
        <w:rPr>
          <w:rFonts w:ascii="PMingLiU" w:eastAsia="PMingLiU" w:hint="eastAsia"/>
          <w:color w:val="231F20"/>
          <w:w w:val="106"/>
        </w:rPr>
        <w:t>0</w:t>
      </w:r>
      <w:r>
        <w:rPr>
          <w:rFonts w:ascii="PMingLiU" w:eastAsia="PMingLiU" w:hint="eastAsia"/>
          <w:color w:val="231F20"/>
          <w:spacing w:val="-39"/>
          <w:w w:val="106"/>
        </w:rPr>
        <w:t>5</w:t>
      </w:r>
      <w:r>
        <w:rPr>
          <w:color w:val="231F20"/>
          <w:spacing w:val="-49"/>
          <w:w w:val="101"/>
        </w:rPr>
        <w:t>）</w:t>
      </w:r>
      <w:r>
        <w:rPr>
          <w:color w:val="231F20"/>
          <w:spacing w:val="-9"/>
          <w:w w:val="101"/>
        </w:rPr>
        <w:t>，提示在病情</w:t>
      </w:r>
      <w:r>
        <w:rPr>
          <w:rFonts w:ascii="宋体" w:eastAsia="宋体" w:hint="eastAsia"/>
          <w:color w:val="231F20"/>
          <w:spacing w:val="-80"/>
          <w:w w:val="101"/>
        </w:rPr>
        <w:t>、</w:t>
      </w:r>
      <w:r>
        <w:rPr>
          <w:color w:val="231F20"/>
          <w:w w:val="101"/>
        </w:rPr>
        <w:t>治</w:t>
      </w:r>
      <w:r>
        <w:rPr>
          <w:color w:val="231F20"/>
          <w:spacing w:val="-6"/>
        </w:rPr>
        <w:t>疗方案与用药无明显差别的前提下，给予有效的音乐治疗结合呼唤疗法对脑出血昏迷患者有一定的促醒作用</w:t>
      </w:r>
      <w:r>
        <w:rPr>
          <w:rFonts w:ascii="宋体" w:eastAsia="宋体" w:hint="eastAsia"/>
          <w:color w:val="231F20"/>
          <w:spacing w:val="-6"/>
        </w:rPr>
        <w:t>。</w:t>
      </w:r>
    </w:p>
    <w:p>
      <w:pPr>
        <w:pStyle w:val="ListParagraph"/>
        <w:numPr>
          <w:ilvl w:val="1"/>
          <w:numId w:val="2"/>
        </w:numPr>
        <w:tabs>
          <w:tab w:pos="487" w:val="left" w:leader="none"/>
        </w:tabs>
        <w:spacing w:line="302" w:lineRule="auto" w:before="7" w:after="0"/>
        <w:ind w:left="102" w:right="113" w:firstLine="0"/>
        <w:jc w:val="left"/>
        <w:rPr>
          <w:rFonts w:ascii="宋体" w:eastAsia="宋体" w:hint="eastAsia"/>
          <w:sz w:val="17"/>
        </w:rPr>
      </w:pPr>
      <w:r>
        <w:rPr>
          <w:color w:val="231F20"/>
          <w:sz w:val="17"/>
        </w:rPr>
        <w:t>音乐疗法改善脑出血昏迷患者意识状态的机理</w:t>
      </w:r>
      <w:r>
        <w:rPr>
          <w:rFonts w:ascii="宋体" w:eastAsia="宋体" w:hint="eastAsia"/>
          <w:color w:val="231F20"/>
          <w:spacing w:val="-86"/>
          <w:sz w:val="17"/>
        </w:rPr>
        <w:t>。</w:t>
      </w:r>
      <w:r>
        <w:rPr>
          <w:color w:val="231F20"/>
          <w:sz w:val="17"/>
        </w:rPr>
        <w:t>神经生理学 家证明，音乐对人的大脑边缘系统和脑干网状系统有直接影响， </w:t>
      </w:r>
      <w:r>
        <w:rPr>
          <w:color w:val="231F20"/>
          <w:spacing w:val="5"/>
          <w:sz w:val="17"/>
        </w:rPr>
        <w:t>能使大脑皮质出现新的兴奋灶口</w:t>
      </w:r>
      <w:r>
        <w:rPr>
          <w:rFonts w:ascii="PMingLiU" w:eastAsia="PMingLiU" w:hint="eastAsia"/>
          <w:color w:val="231F20"/>
          <w:spacing w:val="-5"/>
          <w:position w:val="6"/>
          <w:sz w:val="10"/>
        </w:rPr>
        <w:t>[2]</w:t>
      </w:r>
      <w:r>
        <w:rPr>
          <w:rFonts w:ascii="宋体" w:eastAsia="宋体" w:hint="eastAsia"/>
          <w:color w:val="231F20"/>
          <w:spacing w:val="-82"/>
          <w:sz w:val="17"/>
        </w:rPr>
        <w:t>。</w:t>
      </w:r>
      <w:r>
        <w:rPr>
          <w:color w:val="231F20"/>
          <w:spacing w:val="4"/>
          <w:sz w:val="17"/>
        </w:rPr>
        <w:t>通过体感振动音乐对患者进 </w:t>
      </w:r>
      <w:r>
        <w:rPr>
          <w:color w:val="231F20"/>
          <w:spacing w:val="-8"/>
          <w:sz w:val="17"/>
        </w:rPr>
        <w:t>行听觉及感知觉刺激，音响振动作用于人体各部位会带动人体细 胞做和谐振动，使各器官节律趋于协调一致，改善各器官的紊乱 </w:t>
      </w:r>
      <w:r>
        <w:rPr>
          <w:color w:val="231F20"/>
          <w:spacing w:val="-11"/>
          <w:sz w:val="17"/>
        </w:rPr>
        <w:t>状态，以治愈疾病</w:t>
      </w:r>
      <w:r>
        <w:rPr>
          <w:rFonts w:ascii="宋体" w:eastAsia="宋体" w:hint="eastAsia"/>
          <w:color w:val="231F20"/>
          <w:spacing w:val="-86"/>
          <w:sz w:val="17"/>
        </w:rPr>
        <w:t>、</w:t>
      </w:r>
      <w:r>
        <w:rPr>
          <w:color w:val="231F20"/>
          <w:sz w:val="17"/>
        </w:rPr>
        <w:t>促进康复</w:t>
      </w:r>
      <w:r>
        <w:rPr>
          <w:rFonts w:ascii="宋体" w:eastAsia="宋体" w:hint="eastAsia"/>
          <w:color w:val="231F20"/>
          <w:spacing w:val="-86"/>
          <w:sz w:val="17"/>
        </w:rPr>
        <w:t>。</w:t>
      </w:r>
      <w:r>
        <w:rPr>
          <w:color w:val="231F20"/>
          <w:sz w:val="17"/>
        </w:rPr>
        <w:t>音乐可对大脑皮质活动产生不同程 </w:t>
      </w:r>
      <w:r>
        <w:rPr>
          <w:color w:val="231F20"/>
          <w:spacing w:val="-15"/>
          <w:sz w:val="17"/>
        </w:rPr>
        <w:t>度的影响，同时刺激神经，可使脑内多数区域血流量增加，从而改 </w:t>
      </w:r>
      <w:r>
        <w:rPr>
          <w:color w:val="231F20"/>
          <w:spacing w:val="-8"/>
          <w:sz w:val="17"/>
        </w:rPr>
        <w:t>善临床症状，通过自身调节而加快意识的恢复</w:t>
      </w:r>
      <w:r>
        <w:rPr>
          <w:rFonts w:ascii="PMingLiU" w:eastAsia="PMingLiU" w:hint="eastAsia"/>
          <w:color w:val="231F20"/>
          <w:spacing w:val="-5"/>
          <w:position w:val="6"/>
          <w:sz w:val="10"/>
        </w:rPr>
        <w:t>[3]</w:t>
      </w:r>
      <w:r>
        <w:rPr>
          <w:rFonts w:ascii="宋体" w:eastAsia="宋体" w:hint="eastAsia"/>
          <w:color w:val="231F20"/>
          <w:spacing w:val="-84"/>
          <w:sz w:val="17"/>
        </w:rPr>
        <w:t>。</w:t>
      </w:r>
      <w:r>
        <w:rPr>
          <w:color w:val="231F20"/>
          <w:spacing w:val="2"/>
          <w:sz w:val="17"/>
        </w:rPr>
        <w:t>音乐可以影响心 </w:t>
      </w:r>
      <w:r>
        <w:rPr>
          <w:color w:val="231F20"/>
          <w:spacing w:val="3"/>
          <w:sz w:val="17"/>
        </w:rPr>
        <w:t>脏</w:t>
      </w:r>
      <w:r>
        <w:rPr>
          <w:rFonts w:ascii="宋体" w:eastAsia="宋体" w:hint="eastAsia"/>
          <w:color w:val="231F20"/>
          <w:spacing w:val="-86"/>
          <w:sz w:val="17"/>
        </w:rPr>
        <w:t>、</w:t>
      </w:r>
      <w:r>
        <w:rPr>
          <w:color w:val="231F20"/>
          <w:spacing w:val="1"/>
          <w:sz w:val="17"/>
        </w:rPr>
        <w:t>血管</w:t>
      </w:r>
      <w:r>
        <w:rPr>
          <w:rFonts w:ascii="宋体" w:eastAsia="宋体" w:hint="eastAsia"/>
          <w:color w:val="231F20"/>
          <w:spacing w:val="-86"/>
          <w:sz w:val="17"/>
        </w:rPr>
        <w:t>、</w:t>
      </w:r>
      <w:r>
        <w:rPr>
          <w:color w:val="231F20"/>
          <w:spacing w:val="-16"/>
          <w:sz w:val="17"/>
        </w:rPr>
        <w:t>消化道系统，使血脉畅通，加速排除体内废物，有助于疾 </w:t>
      </w:r>
      <w:r>
        <w:rPr>
          <w:color w:val="231F20"/>
          <w:spacing w:val="4"/>
          <w:sz w:val="17"/>
        </w:rPr>
        <w:t>病的恢复</w:t>
      </w:r>
      <w:r>
        <w:rPr>
          <w:rFonts w:ascii="宋体" w:eastAsia="宋体" w:hint="eastAsia"/>
          <w:color w:val="231F20"/>
          <w:spacing w:val="-82"/>
          <w:sz w:val="17"/>
        </w:rPr>
        <w:t>。</w:t>
      </w:r>
      <w:r>
        <w:rPr>
          <w:color w:val="231F20"/>
          <w:spacing w:val="-5"/>
          <w:sz w:val="17"/>
        </w:rPr>
        <w:t>此外，音乐能调动思维</w:t>
      </w:r>
      <w:r>
        <w:rPr>
          <w:rFonts w:ascii="宋体" w:eastAsia="宋体" w:hint="eastAsia"/>
          <w:color w:val="231F20"/>
          <w:spacing w:val="-82"/>
          <w:sz w:val="17"/>
        </w:rPr>
        <w:t>、</w:t>
      </w:r>
      <w:r>
        <w:rPr>
          <w:color w:val="231F20"/>
          <w:spacing w:val="7"/>
          <w:sz w:val="17"/>
        </w:rPr>
        <w:t>记忆</w:t>
      </w:r>
      <w:r>
        <w:rPr>
          <w:rFonts w:ascii="宋体" w:eastAsia="宋体" w:hint="eastAsia"/>
          <w:color w:val="231F20"/>
          <w:spacing w:val="-82"/>
          <w:sz w:val="17"/>
        </w:rPr>
        <w:t>、</w:t>
      </w:r>
      <w:r>
        <w:rPr>
          <w:color w:val="231F20"/>
          <w:spacing w:val="6"/>
          <w:sz w:val="17"/>
        </w:rPr>
        <w:t>联想</w:t>
      </w:r>
      <w:r>
        <w:rPr>
          <w:rFonts w:ascii="宋体" w:eastAsia="宋体" w:hint="eastAsia"/>
          <w:color w:val="231F20"/>
          <w:spacing w:val="-82"/>
          <w:sz w:val="17"/>
        </w:rPr>
        <w:t>、</w:t>
      </w:r>
      <w:r>
        <w:rPr>
          <w:color w:val="231F20"/>
          <w:spacing w:val="4"/>
          <w:sz w:val="17"/>
        </w:rPr>
        <w:t>想象等各种因素， </w:t>
      </w:r>
      <w:r>
        <w:rPr>
          <w:color w:val="231F20"/>
          <w:spacing w:val="-9"/>
          <w:sz w:val="17"/>
        </w:rPr>
        <w:t>唤起同感，引起共鸣</w:t>
      </w:r>
      <w:r>
        <w:rPr>
          <w:rFonts w:ascii="宋体" w:eastAsia="宋体" w:hint="eastAsia"/>
          <w:color w:val="231F20"/>
          <w:spacing w:val="-86"/>
          <w:sz w:val="17"/>
        </w:rPr>
        <w:t>。</w:t>
      </w:r>
      <w:r>
        <w:rPr>
          <w:color w:val="231F20"/>
          <w:spacing w:val="-6"/>
          <w:sz w:val="17"/>
        </w:rPr>
        <w:t>现代医学认为脑具有巨大的可塑性，当脑细 </w:t>
      </w:r>
      <w:r>
        <w:rPr>
          <w:color w:val="231F20"/>
          <w:spacing w:val="-9"/>
          <w:sz w:val="17"/>
        </w:rPr>
        <w:t>胞受损后，正常脑细胞和平时受抑制的神经细胞可代替受损后脑 </w:t>
      </w:r>
      <w:r>
        <w:rPr>
          <w:color w:val="231F20"/>
          <w:spacing w:val="-10"/>
          <w:sz w:val="17"/>
        </w:rPr>
        <w:t>细胞，以适应脑受损后的机能改变</w:t>
      </w:r>
      <w:r>
        <w:rPr>
          <w:rFonts w:ascii="宋体" w:eastAsia="宋体" w:hint="eastAsia"/>
          <w:color w:val="231F20"/>
          <w:spacing w:val="-86"/>
          <w:sz w:val="17"/>
        </w:rPr>
        <w:t>。</w:t>
      </w:r>
      <w:r>
        <w:rPr>
          <w:color w:val="231F20"/>
          <w:spacing w:val="-7"/>
          <w:sz w:val="17"/>
        </w:rPr>
        <w:t>此外，脑损伤昏迷者受损的脑 </w:t>
      </w:r>
      <w:r>
        <w:rPr>
          <w:color w:val="231F20"/>
          <w:spacing w:val="-6"/>
          <w:sz w:val="17"/>
        </w:rPr>
        <w:t>组织中存在未坏死但丧失功能的细胞，这部分细胞功能的恢复是 脑功能恢复的另一途径口</w:t>
      </w:r>
      <w:r>
        <w:rPr>
          <w:rFonts w:ascii="PMingLiU" w:eastAsia="PMingLiU" w:hint="eastAsia"/>
          <w:color w:val="231F20"/>
          <w:spacing w:val="-5"/>
          <w:position w:val="6"/>
          <w:sz w:val="10"/>
        </w:rPr>
        <w:t>[4]</w:t>
      </w:r>
      <w:r>
        <w:rPr>
          <w:rFonts w:ascii="宋体" w:eastAsia="宋体" w:hint="eastAsia"/>
          <w:color w:val="231F20"/>
          <w:sz w:val="17"/>
        </w:rPr>
        <w:t>。</w:t>
      </w:r>
    </w:p>
    <w:p>
      <w:pPr>
        <w:pStyle w:val="ListParagraph"/>
        <w:numPr>
          <w:ilvl w:val="1"/>
          <w:numId w:val="2"/>
        </w:numPr>
        <w:tabs>
          <w:tab w:pos="491" w:val="left" w:leader="none"/>
        </w:tabs>
        <w:spacing w:line="302" w:lineRule="auto" w:before="4" w:after="0"/>
        <w:ind w:left="102" w:right="200" w:firstLine="0"/>
        <w:jc w:val="both"/>
        <w:rPr>
          <w:rFonts w:ascii="宋体" w:eastAsia="宋体" w:hint="eastAsia"/>
          <w:sz w:val="17"/>
        </w:rPr>
      </w:pPr>
      <w:r>
        <w:rPr>
          <w:color w:val="231F20"/>
          <w:spacing w:val="-4"/>
          <w:w w:val="101"/>
          <w:sz w:val="17"/>
        </w:rPr>
        <w:t>定时播放患者熟悉的音乐，每次</w:t>
      </w:r>
      <w:r>
        <w:rPr>
          <w:rFonts w:ascii="PMingLiU" w:eastAsia="PMingLiU" w:hint="eastAsia"/>
          <w:color w:val="231F20"/>
          <w:w w:val="106"/>
          <w:sz w:val="17"/>
        </w:rPr>
        <w:t>1h</w:t>
      </w:r>
      <w:r>
        <w:rPr>
          <w:color w:val="231F20"/>
          <w:spacing w:val="-24"/>
          <w:w w:val="101"/>
          <w:sz w:val="17"/>
        </w:rPr>
        <w:t>，每日</w:t>
      </w:r>
      <w:r>
        <w:rPr>
          <w:rFonts w:ascii="PMingLiU" w:eastAsia="PMingLiU" w:hint="eastAsia"/>
          <w:color w:val="231F20"/>
          <w:spacing w:val="6"/>
          <w:w w:val="106"/>
          <w:sz w:val="17"/>
        </w:rPr>
        <w:t>3</w:t>
      </w:r>
      <w:r>
        <w:rPr>
          <w:color w:val="231F20"/>
          <w:spacing w:val="-7"/>
          <w:w w:val="101"/>
          <w:sz w:val="17"/>
        </w:rPr>
        <w:t>次，能提高大脑皮</w:t>
      </w:r>
      <w:r>
        <w:rPr>
          <w:color w:val="231F20"/>
          <w:spacing w:val="-8"/>
          <w:sz w:val="17"/>
        </w:rPr>
        <w:t>层的兴奋性，促进神经系统的修复能力</w:t>
      </w:r>
      <w:r>
        <w:rPr>
          <w:rFonts w:ascii="PMingLiU" w:eastAsia="PMingLiU" w:hint="eastAsia"/>
          <w:color w:val="231F20"/>
          <w:spacing w:val="-5"/>
          <w:position w:val="6"/>
          <w:sz w:val="10"/>
        </w:rPr>
        <w:t>[5]</w:t>
      </w:r>
      <w:r>
        <w:rPr>
          <w:rFonts w:ascii="宋体" w:eastAsia="宋体" w:hint="eastAsia"/>
          <w:color w:val="231F20"/>
          <w:spacing w:val="-86"/>
          <w:sz w:val="17"/>
        </w:rPr>
        <w:t>。</w:t>
      </w:r>
      <w:r>
        <w:rPr>
          <w:color w:val="231F20"/>
          <w:spacing w:val="1"/>
          <w:sz w:val="17"/>
        </w:rPr>
        <w:t>音乐是大脑听觉刺激的</w:t>
      </w:r>
      <w:r>
        <w:rPr>
          <w:color w:val="231F20"/>
          <w:sz w:val="17"/>
        </w:rPr>
        <w:t>一个强大来源</w:t>
      </w:r>
      <w:r>
        <w:rPr>
          <w:rFonts w:ascii="宋体" w:eastAsia="宋体" w:hint="eastAsia"/>
          <w:color w:val="231F20"/>
          <w:spacing w:val="-86"/>
          <w:sz w:val="17"/>
        </w:rPr>
        <w:t>。</w:t>
      </w:r>
      <w:r>
        <w:rPr>
          <w:color w:val="231F20"/>
          <w:spacing w:val="-13"/>
          <w:sz w:val="17"/>
        </w:rPr>
        <w:t>对大脑来说，听音乐是一个复杂的过程，因为它牵</w:t>
      </w:r>
      <w:r>
        <w:rPr>
          <w:color w:val="231F20"/>
          <w:spacing w:val="5"/>
          <w:sz w:val="17"/>
        </w:rPr>
        <w:t>动大脑密集的</w:t>
      </w:r>
      <w:r>
        <w:rPr>
          <w:rFonts w:ascii="宋体" w:eastAsia="宋体" w:hint="eastAsia"/>
          <w:color w:val="231F20"/>
          <w:spacing w:val="-82"/>
          <w:sz w:val="17"/>
        </w:rPr>
        <w:t>、</w:t>
      </w:r>
      <w:r>
        <w:rPr>
          <w:color w:val="231F20"/>
          <w:spacing w:val="5"/>
          <w:sz w:val="17"/>
        </w:rPr>
        <w:t>具有认知和情感成分的神经元</w:t>
      </w:r>
      <w:r>
        <w:rPr>
          <w:rFonts w:ascii="宋体" w:eastAsia="宋体" w:hint="eastAsia"/>
          <w:color w:val="231F20"/>
          <w:spacing w:val="-82"/>
          <w:sz w:val="17"/>
        </w:rPr>
        <w:t>。</w:t>
      </w:r>
      <w:r>
        <w:rPr>
          <w:color w:val="231F20"/>
          <w:spacing w:val="4"/>
          <w:sz w:val="17"/>
        </w:rPr>
        <w:t>音乐信息刺激大</w:t>
      </w:r>
      <w:r>
        <w:rPr>
          <w:color w:val="231F20"/>
          <w:spacing w:val="-7"/>
          <w:sz w:val="17"/>
        </w:rPr>
        <w:t>脑右半球的边缘系统</w:t>
      </w:r>
      <w:r>
        <w:rPr>
          <w:color w:val="231F20"/>
          <w:spacing w:val="-22"/>
          <w:sz w:val="17"/>
        </w:rPr>
        <w:t>（</w:t>
      </w:r>
      <w:r>
        <w:rPr>
          <w:color w:val="231F20"/>
          <w:spacing w:val="1"/>
          <w:sz w:val="17"/>
        </w:rPr>
        <w:t>该系统是人的情绪</w:t>
      </w:r>
      <w:r>
        <w:rPr>
          <w:rFonts w:ascii="宋体" w:eastAsia="宋体" w:hint="eastAsia"/>
          <w:color w:val="231F20"/>
          <w:spacing w:val="-86"/>
          <w:sz w:val="17"/>
        </w:rPr>
        <w:t>、</w:t>
      </w:r>
      <w:r>
        <w:rPr>
          <w:color w:val="231F20"/>
          <w:spacing w:val="4"/>
          <w:sz w:val="17"/>
        </w:rPr>
        <w:t>情感</w:t>
      </w:r>
      <w:r>
        <w:rPr>
          <w:rFonts w:ascii="宋体" w:eastAsia="宋体" w:hint="eastAsia"/>
          <w:color w:val="231F20"/>
          <w:spacing w:val="-84"/>
          <w:sz w:val="17"/>
        </w:rPr>
        <w:t>、</w:t>
      </w:r>
      <w:r>
        <w:rPr>
          <w:color w:val="231F20"/>
          <w:spacing w:val="-6"/>
          <w:sz w:val="17"/>
        </w:rPr>
        <w:t>感觉中枢</w:t>
      </w:r>
      <w:r>
        <w:rPr>
          <w:color w:val="231F20"/>
          <w:spacing w:val="-67"/>
          <w:sz w:val="17"/>
        </w:rPr>
        <w:t>）</w:t>
      </w:r>
      <w:r>
        <w:rPr>
          <w:color w:val="231F20"/>
          <w:spacing w:val="-21"/>
          <w:sz w:val="17"/>
        </w:rPr>
        <w:t>，从而</w:t>
      </w:r>
      <w:r>
        <w:rPr>
          <w:color w:val="231F20"/>
          <w:spacing w:val="-6"/>
          <w:sz w:val="17"/>
        </w:rPr>
        <w:t>促使该中枢调节人的情绪活动，往往产生感情上的共鸣，引起情</w:t>
      </w:r>
      <w:r>
        <w:rPr>
          <w:color w:val="231F20"/>
          <w:spacing w:val="2"/>
          <w:sz w:val="17"/>
        </w:rPr>
        <w:t>绪反应</w:t>
      </w:r>
      <w:r>
        <w:rPr>
          <w:rFonts w:ascii="PMingLiU" w:eastAsia="PMingLiU" w:hint="eastAsia"/>
          <w:color w:val="231F20"/>
          <w:spacing w:val="-5"/>
          <w:position w:val="6"/>
          <w:sz w:val="10"/>
        </w:rPr>
        <w:t>[6]</w:t>
      </w:r>
      <w:r>
        <w:rPr>
          <w:rFonts w:ascii="宋体" w:eastAsia="宋体" w:hint="eastAsia"/>
          <w:color w:val="231F20"/>
          <w:spacing w:val="-86"/>
          <w:sz w:val="17"/>
        </w:rPr>
        <w:t>。</w:t>
      </w:r>
      <w:r>
        <w:rPr>
          <w:color w:val="231F20"/>
          <w:spacing w:val="-8"/>
          <w:sz w:val="17"/>
        </w:rPr>
        <w:t>脑功能成像研究表明，神经活动与收听音乐的范围远远超出了听觉皮层，涉及广泛的双边传播网络的额叶</w:t>
      </w:r>
      <w:r>
        <w:rPr>
          <w:rFonts w:ascii="宋体" w:eastAsia="宋体" w:hint="eastAsia"/>
          <w:color w:val="231F20"/>
          <w:spacing w:val="-84"/>
          <w:sz w:val="17"/>
        </w:rPr>
        <w:t>、</w:t>
      </w:r>
      <w:r>
        <w:rPr>
          <w:color w:val="231F20"/>
          <w:spacing w:val="4"/>
          <w:sz w:val="17"/>
        </w:rPr>
        <w:t>颞叶</w:t>
      </w:r>
      <w:r>
        <w:rPr>
          <w:rFonts w:ascii="宋体" w:eastAsia="宋体" w:hint="eastAsia"/>
          <w:color w:val="231F20"/>
          <w:spacing w:val="-84"/>
          <w:sz w:val="17"/>
        </w:rPr>
        <w:t>、</w:t>
      </w:r>
      <w:r>
        <w:rPr>
          <w:color w:val="231F20"/>
          <w:spacing w:val="2"/>
          <w:sz w:val="17"/>
        </w:rPr>
        <w:t>顶叶皮</w:t>
      </w:r>
      <w:r>
        <w:rPr>
          <w:color w:val="231F20"/>
          <w:spacing w:val="-16"/>
          <w:sz w:val="17"/>
        </w:rPr>
        <w:t>层及相关领域，语义和音乐句法加工，记忆和运动功能，以及边缘</w:t>
      </w:r>
      <w:r>
        <w:rPr>
          <w:color w:val="231F20"/>
          <w:sz w:val="17"/>
        </w:rPr>
        <w:t>地区与情绪处理</w:t>
      </w:r>
      <w:r>
        <w:rPr>
          <w:rFonts w:ascii="PMingLiU" w:eastAsia="PMingLiU" w:hint="eastAsia"/>
          <w:color w:val="231F20"/>
          <w:spacing w:val="-5"/>
          <w:position w:val="6"/>
          <w:sz w:val="10"/>
        </w:rPr>
        <w:t>[7]</w:t>
      </w:r>
      <w:r>
        <w:rPr>
          <w:rFonts w:ascii="宋体" w:eastAsia="宋体" w:hint="eastAsia"/>
          <w:color w:val="231F20"/>
          <w:spacing w:val="-86"/>
          <w:sz w:val="17"/>
        </w:rPr>
        <w:t>。</w:t>
      </w:r>
      <w:r>
        <w:rPr>
          <w:color w:val="231F20"/>
          <w:spacing w:val="-8"/>
          <w:sz w:val="17"/>
        </w:rPr>
        <w:t>因此，音乐疗法在脑出血后昏迷患者康复治疗</w:t>
      </w:r>
      <w:r>
        <w:rPr>
          <w:color w:val="231F20"/>
          <w:spacing w:val="-8"/>
          <w:w w:val="105"/>
          <w:sz w:val="17"/>
        </w:rPr>
        <w:t>中起着重要作用</w:t>
      </w:r>
      <w:r>
        <w:rPr>
          <w:rFonts w:ascii="宋体" w:eastAsia="宋体" w:hint="eastAsia"/>
          <w:color w:val="231F20"/>
          <w:spacing w:val="-8"/>
          <w:w w:val="105"/>
          <w:sz w:val="17"/>
        </w:rPr>
        <w:t>。</w:t>
      </w:r>
    </w:p>
    <w:p>
      <w:pPr>
        <w:pStyle w:val="BodyText"/>
        <w:spacing w:line="213" w:lineRule="exact"/>
        <w:jc w:val="both"/>
      </w:pPr>
      <w:r>
        <w:rPr>
          <w:rFonts w:ascii="Roboto Condensed" w:eastAsia="Roboto Condensed"/>
          <w:color w:val="231F20"/>
        </w:rPr>
        <w:t>4 </w:t>
      </w:r>
      <w:r>
        <w:rPr>
          <w:color w:val="231F20"/>
        </w:rPr>
        <w:t>小 结</w:t>
      </w:r>
    </w:p>
    <w:p>
      <w:pPr>
        <w:pStyle w:val="BodyText"/>
        <w:spacing w:line="174" w:lineRule="exact" w:before="60"/>
        <w:ind w:left="450"/>
      </w:pPr>
      <w:r>
        <w:rPr>
          <w:color w:val="231F20"/>
        </w:rPr>
        <w:t>音乐治疗简便易行，可在家中应用，医疗费用投入少而疗效</w:t>
      </w:r>
    </w:p>
    <w:p>
      <w:pPr>
        <w:spacing w:after="0" w:line="174" w:lineRule="exact"/>
        <w:sectPr>
          <w:type w:val="continuous"/>
          <w:pgSz w:w="11340" w:h="15310"/>
          <w:pgMar w:top="1020" w:bottom="540" w:left="520" w:right="420"/>
          <w:cols w:num="2" w:equalWidth="0">
            <w:col w:w="5078" w:space="165"/>
            <w:col w:w="5157"/>
          </w:cols>
        </w:sectPr>
      </w:pPr>
    </w:p>
    <w:p>
      <w:pPr>
        <w:pStyle w:val="BodyText"/>
        <w:tabs>
          <w:tab w:pos="839" w:val="left" w:leader="none"/>
          <w:tab w:pos="1471" w:val="left" w:leader="none"/>
        </w:tabs>
        <w:spacing w:line="163" w:lineRule="exact" w:before="114"/>
        <w:ind w:left="211"/>
      </w:pPr>
      <w:r>
        <w:rPr/>
        <w:pict>
          <v:line style="position:absolute;mso-position-horizontal-relative:page;mso-position-vertical-relative:paragraph;z-index:251665408" from="137.399994pt,11.209407pt" to="273.399994pt,11.209407pt" stroked="true" strokeweight=".300003pt" strokecolor="#231f20">
            <v:stroke dashstyle="solid"/>
            <w10:wrap type="none"/>
          </v:line>
        </w:pict>
      </w:r>
      <w:r>
        <w:rPr>
          <w:color w:val="231F20"/>
        </w:rPr>
        <w:t>组别</w:t>
        <w:tab/>
        <w:t>例数</w:t>
        <w:tab/>
        <w:t>治疗前</w:t>
      </w:r>
    </w:p>
    <w:p>
      <w:pPr>
        <w:spacing w:line="196" w:lineRule="exact" w:before="0"/>
        <w:ind w:left="211" w:right="0" w:firstLine="0"/>
        <w:jc w:val="left"/>
        <w:rPr>
          <w:sz w:val="17"/>
        </w:rPr>
      </w:pPr>
      <w:r>
        <w:rPr/>
        <w:br w:type="column"/>
      </w:r>
      <w:r>
        <w:rPr>
          <w:color w:val="231F20"/>
          <w:sz w:val="17"/>
        </w:rPr>
        <w:t>治疗后</w:t>
      </w:r>
    </w:p>
    <w:p>
      <w:pPr>
        <w:pStyle w:val="BodyText"/>
        <w:spacing w:line="176" w:lineRule="exact" w:before="101"/>
        <w:ind w:left="211"/>
        <w:rPr>
          <w:rFonts w:ascii="宋体" w:eastAsia="宋体" w:hint="eastAsia"/>
        </w:rPr>
      </w:pPr>
      <w:r>
        <w:rPr/>
        <w:br w:type="column"/>
      </w:r>
      <w:r>
        <w:rPr>
          <w:color w:val="231F20"/>
        </w:rPr>
        <w:t>确实，通过其促醒作用缩短患者的昏迷期，促进脑神经功能恢复</w:t>
      </w:r>
      <w:r>
        <w:rPr>
          <w:rFonts w:ascii="宋体" w:eastAsia="宋体" w:hint="eastAsia"/>
          <w:color w:val="231F20"/>
        </w:rPr>
        <w:t>。</w:t>
      </w:r>
    </w:p>
    <w:p>
      <w:pPr>
        <w:spacing w:after="0" w:line="176" w:lineRule="exact"/>
        <w:rPr>
          <w:rFonts w:ascii="宋体" w:eastAsia="宋体" w:hint="eastAsia"/>
        </w:rPr>
        <w:sectPr>
          <w:type w:val="continuous"/>
          <w:pgSz w:w="11340" w:h="15310"/>
          <w:pgMar w:top="1020" w:bottom="540" w:left="520" w:right="420"/>
          <w:cols w:num="3" w:equalWidth="0">
            <w:col w:w="2032" w:space="1045"/>
            <w:col w:w="772" w:space="1286"/>
            <w:col w:w="5265"/>
          </w:cols>
        </w:sectPr>
      </w:pPr>
    </w:p>
    <w:p>
      <w:pPr>
        <w:pStyle w:val="BodyText"/>
        <w:tabs>
          <w:tab w:pos="2323" w:val="left" w:leader="none"/>
          <w:tab w:pos="3333" w:val="left" w:leader="none"/>
          <w:tab w:pos="4330" w:val="left" w:leader="none"/>
        </w:tabs>
        <w:spacing w:line="217" w:lineRule="exact"/>
        <w:ind w:left="101"/>
      </w:pPr>
      <w:r>
        <w:rPr>
          <w:color w:val="231F20"/>
          <w:w w:val="50"/>
          <w:u w:val="single" w:color="231F20"/>
        </w:rPr>
        <w:t> </w:t>
      </w:r>
      <w:r>
        <w:rPr>
          <w:color w:val="231F20"/>
          <w:u w:val="single" w:color="231F20"/>
        </w:rPr>
        <w:tab/>
      </w:r>
      <w:r>
        <w:rPr>
          <w:color w:val="231F20"/>
          <w:w w:val="105"/>
          <w:u w:val="single" w:color="231F20"/>
        </w:rPr>
        <w:t>半个月</w:t>
        <w:tab/>
      </w:r>
      <w:r>
        <w:rPr>
          <w:rFonts w:ascii="PMingLiU" w:eastAsia="PMingLiU" w:hint="eastAsia"/>
          <w:color w:val="231F20"/>
          <w:w w:val="105"/>
          <w:u w:val="single" w:color="231F20"/>
        </w:rPr>
        <w:t>1</w:t>
      </w:r>
      <w:r>
        <w:rPr>
          <w:color w:val="231F20"/>
          <w:w w:val="105"/>
          <w:u w:val="single" w:color="231F20"/>
        </w:rPr>
        <w:t>个月</w:t>
        <w:tab/>
      </w:r>
      <w:r>
        <w:rPr>
          <w:rFonts w:ascii="PMingLiU" w:eastAsia="PMingLiU" w:hint="eastAsia"/>
          <w:color w:val="231F20"/>
          <w:w w:val="105"/>
          <w:u w:val="single" w:color="231F20"/>
        </w:rPr>
        <w:t>2</w:t>
      </w:r>
      <w:r>
        <w:rPr>
          <w:color w:val="231F20"/>
          <w:w w:val="105"/>
          <w:u w:val="single" w:color="231F20"/>
        </w:rPr>
        <w:t>个月</w:t>
      </w:r>
      <w:r>
        <w:rPr>
          <w:color w:val="231F20"/>
          <w:spacing w:val="16"/>
          <w:u w:val="single" w:color="231F20"/>
        </w:rPr>
        <w:t> </w:t>
      </w:r>
    </w:p>
    <w:p>
      <w:pPr>
        <w:pStyle w:val="BodyText"/>
        <w:tabs>
          <w:tab w:pos="924" w:val="left" w:leader="none"/>
          <w:tab w:pos="1386" w:val="left" w:leader="none"/>
          <w:tab w:pos="3203" w:val="left" w:leader="none"/>
          <w:tab w:pos="4159" w:val="left" w:leader="none"/>
        </w:tabs>
        <w:spacing w:before="38"/>
        <w:ind w:left="117"/>
        <w:rPr>
          <w:rFonts w:ascii="PMingLiU" w:hAnsi="PMingLiU" w:eastAsia="PMingLiU" w:hint="eastAsia"/>
        </w:rPr>
      </w:pPr>
      <w:r>
        <w:rPr>
          <w:color w:val="231F20"/>
          <w:w w:val="101"/>
        </w:rPr>
        <w:t>实</w:t>
      </w:r>
      <w:r>
        <w:rPr>
          <w:color w:val="231F20"/>
          <w:spacing w:val="1"/>
          <w:w w:val="101"/>
        </w:rPr>
        <w:t>验</w:t>
      </w:r>
      <w:r>
        <w:rPr>
          <w:color w:val="231F20"/>
          <w:w w:val="101"/>
        </w:rPr>
        <w:t>组</w:t>
      </w:r>
      <w:r>
        <w:rPr>
          <w:color w:val="231F20"/>
        </w:rPr>
        <w:tab/>
      </w:r>
      <w:r>
        <w:rPr>
          <w:rFonts w:ascii="PMingLiU" w:hAnsi="PMingLiU" w:eastAsia="PMingLiU" w:hint="eastAsia"/>
          <w:color w:val="231F20"/>
          <w:w w:val="106"/>
        </w:rPr>
        <w:t>20</w:t>
      </w:r>
      <w:r>
        <w:rPr>
          <w:rFonts w:ascii="PMingLiU" w:hAnsi="PMingLiU" w:eastAsia="PMingLiU" w:hint="eastAsia"/>
          <w:color w:val="231F20"/>
        </w:rPr>
        <w:tab/>
      </w:r>
      <w:r>
        <w:rPr>
          <w:rFonts w:ascii="PMingLiU" w:hAnsi="PMingLiU" w:eastAsia="PMingLiU" w:hint="eastAsia"/>
          <w:color w:val="231F20"/>
          <w:w w:val="106"/>
        </w:rPr>
        <w:t>4</w:t>
      </w:r>
      <w:r>
        <w:rPr>
          <w:rFonts w:ascii="宋体" w:hAnsi="宋体" w:eastAsia="宋体" w:hint="eastAsia"/>
          <w:color w:val="231F20"/>
          <w:w w:val="24"/>
        </w:rPr>
        <w:t>．</w:t>
      </w:r>
      <w:r>
        <w:rPr>
          <w:rFonts w:ascii="PMingLiU" w:hAnsi="PMingLiU" w:eastAsia="PMingLiU" w:hint="eastAsia"/>
          <w:color w:val="231F20"/>
          <w:w w:val="106"/>
        </w:rPr>
        <w:t>30</w:t>
      </w:r>
      <w:r>
        <w:rPr>
          <w:rFonts w:ascii="宋体" w:hAnsi="宋体" w:eastAsia="宋体" w:hint="eastAsia"/>
          <w:color w:val="231F20"/>
          <w:w w:val="55"/>
        </w:rPr>
        <w:t>±</w:t>
      </w:r>
      <w:r>
        <w:rPr>
          <w:rFonts w:ascii="PMingLiU" w:hAnsi="PMingLiU" w:eastAsia="PMingLiU" w:hint="eastAsia"/>
          <w:color w:val="231F20"/>
          <w:w w:val="106"/>
        </w:rPr>
        <w:t>2</w:t>
      </w:r>
      <w:r>
        <w:rPr>
          <w:rFonts w:ascii="宋体" w:hAnsi="宋体" w:eastAsia="宋体" w:hint="eastAsia"/>
          <w:color w:val="231F20"/>
          <w:w w:val="24"/>
        </w:rPr>
        <w:t>．</w:t>
      </w:r>
      <w:r>
        <w:rPr>
          <w:rFonts w:ascii="PMingLiU" w:hAnsi="PMingLiU" w:eastAsia="PMingLiU" w:hint="eastAsia"/>
          <w:color w:val="231F20"/>
          <w:w w:val="106"/>
        </w:rPr>
        <w:t>44</w:t>
      </w:r>
      <w:r>
        <w:rPr>
          <w:rFonts w:ascii="PMingLiU" w:hAnsi="PMingLiU" w:eastAsia="PMingLiU" w:hint="eastAsia"/>
          <w:color w:val="231F20"/>
        </w:rPr>
        <w:t>   </w:t>
      </w:r>
      <w:r>
        <w:rPr>
          <w:rFonts w:ascii="PMingLiU" w:hAnsi="PMingLiU" w:eastAsia="PMingLiU" w:hint="eastAsia"/>
          <w:color w:val="231F20"/>
          <w:spacing w:val="-18"/>
        </w:rPr>
        <w:t> </w:t>
      </w:r>
      <w:r>
        <w:rPr>
          <w:rFonts w:ascii="PMingLiU" w:hAnsi="PMingLiU" w:eastAsia="PMingLiU" w:hint="eastAsia"/>
          <w:color w:val="231F20"/>
          <w:w w:val="106"/>
        </w:rPr>
        <w:t>5</w:t>
      </w:r>
      <w:r>
        <w:rPr>
          <w:rFonts w:ascii="宋体" w:hAnsi="宋体" w:eastAsia="宋体" w:hint="eastAsia"/>
          <w:color w:val="231F20"/>
          <w:w w:val="24"/>
        </w:rPr>
        <w:t>．</w:t>
      </w:r>
      <w:r>
        <w:rPr>
          <w:rFonts w:ascii="PMingLiU" w:hAnsi="PMingLiU" w:eastAsia="PMingLiU" w:hint="eastAsia"/>
          <w:color w:val="231F20"/>
          <w:w w:val="106"/>
        </w:rPr>
        <w:t>21</w:t>
      </w:r>
      <w:r>
        <w:rPr>
          <w:rFonts w:ascii="宋体" w:hAnsi="宋体" w:eastAsia="宋体" w:hint="eastAsia"/>
          <w:color w:val="231F20"/>
          <w:w w:val="55"/>
        </w:rPr>
        <w:t>±</w:t>
      </w:r>
      <w:r>
        <w:rPr>
          <w:rFonts w:ascii="PMingLiU" w:hAnsi="PMingLiU" w:eastAsia="PMingLiU" w:hint="eastAsia"/>
          <w:color w:val="231F20"/>
          <w:w w:val="106"/>
        </w:rPr>
        <w:t>1</w:t>
      </w:r>
      <w:r>
        <w:rPr>
          <w:rFonts w:ascii="宋体" w:hAnsi="宋体" w:eastAsia="宋体" w:hint="eastAsia"/>
          <w:color w:val="231F20"/>
          <w:w w:val="24"/>
        </w:rPr>
        <w:t>．</w:t>
      </w:r>
      <w:r>
        <w:rPr>
          <w:rFonts w:ascii="PMingLiU" w:hAnsi="PMingLiU" w:eastAsia="PMingLiU" w:hint="eastAsia"/>
          <w:color w:val="231F20"/>
          <w:w w:val="106"/>
        </w:rPr>
        <w:t>98</w:t>
      </w:r>
      <w:r>
        <w:rPr>
          <w:rFonts w:ascii="PMingLiU" w:hAnsi="PMingLiU" w:eastAsia="PMingLiU" w:hint="eastAsia"/>
          <w:color w:val="231F20"/>
        </w:rPr>
        <w:tab/>
      </w:r>
      <w:r>
        <w:rPr>
          <w:rFonts w:ascii="PMingLiU" w:hAnsi="PMingLiU" w:eastAsia="PMingLiU" w:hint="eastAsia"/>
          <w:color w:val="231F20"/>
          <w:w w:val="106"/>
        </w:rPr>
        <w:t>7</w:t>
      </w:r>
      <w:r>
        <w:rPr>
          <w:rFonts w:ascii="宋体" w:hAnsi="宋体" w:eastAsia="宋体" w:hint="eastAsia"/>
          <w:color w:val="231F20"/>
          <w:w w:val="24"/>
        </w:rPr>
        <w:t>．</w:t>
      </w:r>
      <w:r>
        <w:rPr>
          <w:rFonts w:ascii="PMingLiU" w:hAnsi="PMingLiU" w:eastAsia="PMingLiU" w:hint="eastAsia"/>
          <w:color w:val="231F20"/>
          <w:w w:val="106"/>
        </w:rPr>
        <w:t>42</w:t>
      </w:r>
      <w:r>
        <w:rPr>
          <w:rFonts w:ascii="宋体" w:hAnsi="宋体" w:eastAsia="宋体" w:hint="eastAsia"/>
          <w:color w:val="231F20"/>
          <w:w w:val="55"/>
        </w:rPr>
        <w:t>±</w:t>
      </w:r>
      <w:r>
        <w:rPr>
          <w:rFonts w:ascii="PMingLiU" w:hAnsi="PMingLiU" w:eastAsia="PMingLiU" w:hint="eastAsia"/>
          <w:color w:val="231F20"/>
          <w:w w:val="106"/>
        </w:rPr>
        <w:t>3</w:t>
      </w:r>
      <w:r>
        <w:rPr>
          <w:rFonts w:ascii="宋体" w:hAnsi="宋体" w:eastAsia="宋体" w:hint="eastAsia"/>
          <w:color w:val="231F20"/>
          <w:w w:val="24"/>
        </w:rPr>
        <w:t>．</w:t>
      </w:r>
      <w:r>
        <w:rPr>
          <w:rFonts w:ascii="PMingLiU" w:hAnsi="PMingLiU" w:eastAsia="PMingLiU" w:hint="eastAsia"/>
          <w:color w:val="231F20"/>
          <w:w w:val="106"/>
        </w:rPr>
        <w:t>78</w:t>
      </w:r>
      <w:r>
        <w:rPr>
          <w:rFonts w:ascii="PMingLiU" w:hAnsi="PMingLiU" w:eastAsia="PMingLiU" w:hint="eastAsia"/>
          <w:color w:val="231F20"/>
        </w:rPr>
        <w:tab/>
      </w:r>
      <w:r>
        <w:rPr>
          <w:rFonts w:ascii="PMingLiU" w:hAnsi="PMingLiU" w:eastAsia="PMingLiU" w:hint="eastAsia"/>
          <w:color w:val="231F20"/>
          <w:w w:val="106"/>
        </w:rPr>
        <w:t>10</w:t>
      </w:r>
      <w:r>
        <w:rPr>
          <w:rFonts w:ascii="宋体" w:hAnsi="宋体" w:eastAsia="宋体" w:hint="eastAsia"/>
          <w:color w:val="231F20"/>
          <w:w w:val="24"/>
        </w:rPr>
        <w:t>．</w:t>
      </w:r>
      <w:r>
        <w:rPr>
          <w:rFonts w:ascii="PMingLiU" w:hAnsi="PMingLiU" w:eastAsia="PMingLiU" w:hint="eastAsia"/>
          <w:color w:val="231F20"/>
          <w:w w:val="106"/>
        </w:rPr>
        <w:t>20</w:t>
      </w:r>
      <w:r>
        <w:rPr>
          <w:rFonts w:ascii="宋体" w:hAnsi="宋体" w:eastAsia="宋体" w:hint="eastAsia"/>
          <w:color w:val="231F20"/>
          <w:w w:val="55"/>
        </w:rPr>
        <w:t>±</w:t>
      </w:r>
      <w:r>
        <w:rPr>
          <w:rFonts w:ascii="PMingLiU" w:hAnsi="PMingLiU" w:eastAsia="PMingLiU" w:hint="eastAsia"/>
          <w:color w:val="231F20"/>
          <w:w w:val="106"/>
        </w:rPr>
        <w:t>4</w:t>
      </w:r>
      <w:r>
        <w:rPr>
          <w:rFonts w:ascii="宋体" w:hAnsi="宋体" w:eastAsia="宋体" w:hint="eastAsia"/>
          <w:color w:val="231F20"/>
          <w:w w:val="24"/>
        </w:rPr>
        <w:t>．</w:t>
      </w:r>
      <w:r>
        <w:rPr>
          <w:rFonts w:ascii="PMingLiU" w:hAnsi="PMingLiU" w:eastAsia="PMingLiU" w:hint="eastAsia"/>
          <w:color w:val="231F20"/>
          <w:w w:val="106"/>
        </w:rPr>
        <w:t>02</w:t>
      </w:r>
    </w:p>
    <w:p>
      <w:pPr>
        <w:pStyle w:val="BodyText"/>
        <w:tabs>
          <w:tab w:pos="924" w:val="left" w:leader="none"/>
          <w:tab w:pos="1386" w:val="left" w:leader="none"/>
          <w:tab w:pos="3203" w:val="left" w:leader="none"/>
          <w:tab w:pos="4245" w:val="left" w:leader="none"/>
        </w:tabs>
        <w:spacing w:before="37"/>
        <w:ind w:left="117"/>
        <w:rPr>
          <w:rFonts w:ascii="PMingLiU" w:hAnsi="PMingLiU" w:eastAsia="PMingLiU" w:hint="eastAsia"/>
        </w:rPr>
      </w:pPr>
      <w:r>
        <w:rPr>
          <w:color w:val="231F20"/>
          <w:w w:val="101"/>
          <w:u w:val="single" w:color="231F20"/>
        </w:rPr>
        <w:t>对</w:t>
      </w:r>
      <w:r>
        <w:rPr>
          <w:color w:val="231F20"/>
          <w:spacing w:val="1"/>
          <w:w w:val="101"/>
          <w:u w:val="single" w:color="231F20"/>
        </w:rPr>
        <w:t>照</w:t>
      </w:r>
      <w:r>
        <w:rPr>
          <w:color w:val="231F20"/>
          <w:w w:val="101"/>
          <w:u w:val="single" w:color="231F20"/>
        </w:rPr>
        <w:t>组</w:t>
      </w:r>
      <w:r>
        <w:rPr>
          <w:color w:val="231F20"/>
          <w:u w:val="single" w:color="231F20"/>
        </w:rPr>
        <w:tab/>
      </w:r>
      <w:r>
        <w:rPr>
          <w:rFonts w:ascii="PMingLiU" w:hAnsi="PMingLiU" w:eastAsia="PMingLiU" w:hint="eastAsia"/>
          <w:color w:val="231F20"/>
          <w:w w:val="106"/>
          <w:u w:val="single" w:color="231F20"/>
        </w:rPr>
        <w:t>2</w:t>
      </w:r>
      <w:r>
        <w:rPr>
          <w:rFonts w:ascii="PMingLiU" w:hAnsi="PMingLiU" w:eastAsia="PMingLiU" w:hint="eastAsia"/>
          <w:color w:val="231F20"/>
          <w:w w:val="106"/>
          <w:u w:val="single" w:color="231F20"/>
        </w:rPr>
        <w:t>0</w:t>
      </w:r>
      <w:r>
        <w:rPr>
          <w:rFonts w:ascii="PMingLiU" w:hAnsi="PMingLiU" w:eastAsia="PMingLiU" w:hint="eastAsia"/>
          <w:color w:val="231F20"/>
          <w:u w:val="single" w:color="231F20"/>
        </w:rPr>
        <w:tab/>
      </w:r>
      <w:r>
        <w:rPr>
          <w:rFonts w:ascii="PMingLiU" w:hAnsi="PMingLiU" w:eastAsia="PMingLiU" w:hint="eastAsia"/>
          <w:color w:val="231F20"/>
          <w:w w:val="106"/>
          <w:u w:val="single" w:color="231F20"/>
        </w:rPr>
        <w:t>4</w:t>
      </w:r>
      <w:r>
        <w:rPr>
          <w:rFonts w:ascii="宋体" w:hAnsi="宋体" w:eastAsia="宋体" w:hint="eastAsia"/>
          <w:color w:val="231F20"/>
          <w:w w:val="24"/>
          <w:u w:val="single" w:color="231F20"/>
        </w:rPr>
        <w:t>．</w:t>
      </w:r>
      <w:r>
        <w:rPr>
          <w:rFonts w:ascii="PMingLiU" w:hAnsi="PMingLiU" w:eastAsia="PMingLiU" w:hint="eastAsia"/>
          <w:color w:val="231F20"/>
          <w:w w:val="106"/>
          <w:u w:val="single" w:color="231F20"/>
        </w:rPr>
        <w:t>25</w:t>
      </w:r>
      <w:r>
        <w:rPr>
          <w:rFonts w:ascii="宋体" w:hAnsi="宋体" w:eastAsia="宋体" w:hint="eastAsia"/>
          <w:color w:val="231F20"/>
          <w:w w:val="55"/>
          <w:u w:val="single" w:color="231F20"/>
        </w:rPr>
        <w:t>±</w:t>
      </w:r>
      <w:r>
        <w:rPr>
          <w:rFonts w:ascii="PMingLiU" w:hAnsi="PMingLiU" w:eastAsia="PMingLiU" w:hint="eastAsia"/>
          <w:color w:val="231F20"/>
          <w:w w:val="106"/>
          <w:u w:val="single" w:color="231F20"/>
        </w:rPr>
        <w:t>1</w:t>
      </w:r>
      <w:r>
        <w:rPr>
          <w:rFonts w:ascii="宋体" w:hAnsi="宋体" w:eastAsia="宋体" w:hint="eastAsia"/>
          <w:color w:val="231F20"/>
          <w:w w:val="24"/>
          <w:u w:val="single" w:color="231F20"/>
        </w:rPr>
        <w:t>．</w:t>
      </w:r>
      <w:r>
        <w:rPr>
          <w:rFonts w:ascii="PMingLiU" w:hAnsi="PMingLiU" w:eastAsia="PMingLiU" w:hint="eastAsia"/>
          <w:color w:val="231F20"/>
          <w:w w:val="106"/>
          <w:u w:val="single" w:color="231F20"/>
        </w:rPr>
        <w:t>93</w:t>
      </w:r>
      <w:r>
        <w:rPr>
          <w:rFonts w:ascii="PMingLiU" w:hAnsi="PMingLiU" w:eastAsia="PMingLiU" w:hint="eastAsia"/>
          <w:color w:val="231F20"/>
          <w:u w:val="single" w:color="231F20"/>
        </w:rPr>
        <w:t>   </w:t>
      </w:r>
      <w:r>
        <w:rPr>
          <w:rFonts w:ascii="PMingLiU" w:hAnsi="PMingLiU" w:eastAsia="PMingLiU" w:hint="eastAsia"/>
          <w:color w:val="231F20"/>
          <w:spacing w:val="-18"/>
          <w:u w:val="single" w:color="231F20"/>
        </w:rPr>
        <w:t> </w:t>
      </w:r>
      <w:r>
        <w:rPr>
          <w:rFonts w:ascii="PMingLiU" w:hAnsi="PMingLiU" w:eastAsia="PMingLiU" w:hint="eastAsia"/>
          <w:color w:val="231F20"/>
          <w:w w:val="106"/>
          <w:u w:val="single" w:color="231F20"/>
        </w:rPr>
        <w:t>4.78</w:t>
      </w:r>
      <w:r>
        <w:rPr>
          <w:rFonts w:ascii="宋体" w:hAnsi="宋体" w:eastAsia="宋体" w:hint="eastAsia"/>
          <w:color w:val="231F20"/>
          <w:w w:val="55"/>
          <w:u w:val="single" w:color="231F20"/>
        </w:rPr>
        <w:t>±</w:t>
      </w:r>
      <w:r>
        <w:rPr>
          <w:rFonts w:ascii="PMingLiU" w:hAnsi="PMingLiU" w:eastAsia="PMingLiU" w:hint="eastAsia"/>
          <w:color w:val="231F20"/>
          <w:w w:val="106"/>
          <w:u w:val="single" w:color="231F20"/>
        </w:rPr>
        <w:t>2</w:t>
      </w:r>
      <w:r>
        <w:rPr>
          <w:rFonts w:ascii="宋体" w:hAnsi="宋体" w:eastAsia="宋体" w:hint="eastAsia"/>
          <w:color w:val="231F20"/>
          <w:w w:val="24"/>
          <w:u w:val="single" w:color="231F20"/>
        </w:rPr>
        <w:t>．</w:t>
      </w:r>
      <w:r>
        <w:rPr>
          <w:rFonts w:ascii="PMingLiU" w:hAnsi="PMingLiU" w:eastAsia="PMingLiU" w:hint="eastAsia"/>
          <w:color w:val="231F20"/>
          <w:w w:val="106"/>
          <w:u w:val="single" w:color="231F20"/>
        </w:rPr>
        <w:t>75</w:t>
      </w:r>
      <w:r>
        <w:rPr>
          <w:rFonts w:ascii="PMingLiU" w:hAnsi="PMingLiU" w:eastAsia="PMingLiU" w:hint="eastAsia"/>
          <w:color w:val="231F20"/>
          <w:u w:val="single" w:color="231F20"/>
        </w:rPr>
        <w:tab/>
      </w:r>
      <w:r>
        <w:rPr>
          <w:rFonts w:ascii="PMingLiU" w:hAnsi="PMingLiU" w:eastAsia="PMingLiU" w:hint="eastAsia"/>
          <w:color w:val="231F20"/>
          <w:w w:val="106"/>
          <w:u w:val="single" w:color="231F20"/>
        </w:rPr>
        <w:t>5</w:t>
      </w:r>
      <w:r>
        <w:rPr>
          <w:rFonts w:ascii="宋体" w:hAnsi="宋体" w:eastAsia="宋体" w:hint="eastAsia"/>
          <w:color w:val="231F20"/>
          <w:w w:val="24"/>
          <w:u w:val="single" w:color="231F20"/>
        </w:rPr>
        <w:t>．</w:t>
      </w:r>
      <w:r>
        <w:rPr>
          <w:rFonts w:ascii="PMingLiU" w:hAnsi="PMingLiU" w:eastAsia="PMingLiU" w:hint="eastAsia"/>
          <w:color w:val="231F20"/>
          <w:w w:val="106"/>
          <w:u w:val="single" w:color="231F20"/>
        </w:rPr>
        <w:t>57</w:t>
      </w:r>
      <w:r>
        <w:rPr>
          <w:rFonts w:ascii="宋体" w:hAnsi="宋体" w:eastAsia="宋体" w:hint="eastAsia"/>
          <w:color w:val="231F20"/>
          <w:w w:val="55"/>
          <w:u w:val="single" w:color="231F20"/>
        </w:rPr>
        <w:t>±</w:t>
      </w:r>
      <w:r>
        <w:rPr>
          <w:rFonts w:ascii="PMingLiU" w:hAnsi="PMingLiU" w:eastAsia="PMingLiU" w:hint="eastAsia"/>
          <w:color w:val="231F20"/>
          <w:w w:val="106"/>
          <w:u w:val="single" w:color="231F20"/>
        </w:rPr>
        <w:t>3</w:t>
      </w:r>
      <w:r>
        <w:rPr>
          <w:rFonts w:ascii="宋体" w:hAnsi="宋体" w:eastAsia="宋体" w:hint="eastAsia"/>
          <w:color w:val="231F20"/>
          <w:w w:val="24"/>
          <w:u w:val="single" w:color="231F20"/>
        </w:rPr>
        <w:t>．</w:t>
      </w:r>
      <w:r>
        <w:rPr>
          <w:rFonts w:ascii="PMingLiU" w:hAnsi="PMingLiU" w:eastAsia="PMingLiU" w:hint="eastAsia"/>
          <w:color w:val="231F20"/>
          <w:w w:val="106"/>
          <w:u w:val="single" w:color="231F20"/>
        </w:rPr>
        <w:t>0</w:t>
      </w:r>
      <w:r>
        <w:rPr>
          <w:rFonts w:ascii="PMingLiU" w:hAnsi="PMingLiU" w:eastAsia="PMingLiU" w:hint="eastAsia"/>
          <w:color w:val="231F20"/>
          <w:w w:val="106"/>
          <w:u w:val="single" w:color="231F20"/>
        </w:rPr>
        <w:t>2</w:t>
      </w:r>
      <w:r>
        <w:rPr>
          <w:rFonts w:ascii="PMingLiU" w:hAnsi="PMingLiU" w:eastAsia="PMingLiU" w:hint="eastAsia"/>
          <w:color w:val="231F20"/>
          <w:u w:val="single" w:color="231F20"/>
        </w:rPr>
        <w:tab/>
      </w:r>
      <w:r>
        <w:rPr>
          <w:rFonts w:ascii="PMingLiU" w:hAnsi="PMingLiU" w:eastAsia="PMingLiU" w:hint="eastAsia"/>
          <w:color w:val="231F20"/>
          <w:w w:val="106"/>
          <w:u w:val="single" w:color="231F20"/>
        </w:rPr>
        <w:t>7</w:t>
      </w:r>
      <w:r>
        <w:rPr>
          <w:rFonts w:ascii="宋体" w:hAnsi="宋体" w:eastAsia="宋体" w:hint="eastAsia"/>
          <w:color w:val="231F20"/>
          <w:w w:val="24"/>
          <w:u w:val="single" w:color="231F20"/>
        </w:rPr>
        <w:t>．</w:t>
      </w:r>
      <w:r>
        <w:rPr>
          <w:rFonts w:ascii="PMingLiU" w:hAnsi="PMingLiU" w:eastAsia="PMingLiU" w:hint="eastAsia"/>
          <w:color w:val="231F20"/>
          <w:w w:val="106"/>
          <w:u w:val="single" w:color="231F20"/>
        </w:rPr>
        <w:t>37</w:t>
      </w:r>
      <w:r>
        <w:rPr>
          <w:rFonts w:ascii="宋体" w:hAnsi="宋体" w:eastAsia="宋体" w:hint="eastAsia"/>
          <w:color w:val="231F20"/>
          <w:w w:val="55"/>
          <w:u w:val="single" w:color="231F20"/>
        </w:rPr>
        <w:t>±</w:t>
      </w:r>
      <w:r>
        <w:rPr>
          <w:rFonts w:ascii="PMingLiU" w:hAnsi="PMingLiU" w:eastAsia="PMingLiU" w:hint="eastAsia"/>
          <w:color w:val="231F20"/>
          <w:w w:val="106"/>
          <w:u w:val="single" w:color="231F20"/>
        </w:rPr>
        <w:t>3</w:t>
      </w:r>
      <w:r>
        <w:rPr>
          <w:rFonts w:ascii="宋体" w:hAnsi="宋体" w:eastAsia="宋体" w:hint="eastAsia"/>
          <w:color w:val="231F20"/>
          <w:w w:val="24"/>
          <w:u w:val="single" w:color="231F20"/>
        </w:rPr>
        <w:t>．</w:t>
      </w:r>
      <w:r>
        <w:rPr>
          <w:rFonts w:ascii="PMingLiU" w:hAnsi="PMingLiU" w:eastAsia="PMingLiU" w:hint="eastAsia"/>
          <w:color w:val="231F20"/>
          <w:w w:val="106"/>
          <w:u w:val="single" w:color="231F20"/>
        </w:rPr>
        <w:t>08</w:t>
      </w:r>
    </w:p>
    <w:p>
      <w:pPr>
        <w:pStyle w:val="BodyText"/>
        <w:spacing w:line="304" w:lineRule="auto" w:before="102"/>
        <w:ind w:left="101" w:right="125"/>
        <w:rPr>
          <w:rFonts w:ascii="宋体" w:eastAsia="宋体" w:hint="eastAsia"/>
        </w:rPr>
      </w:pPr>
      <w:r>
        <w:rPr/>
        <w:br w:type="column"/>
      </w:r>
      <w:r>
        <w:rPr>
          <w:color w:val="231F20"/>
        </w:rPr>
        <w:t>音乐治疗可减少医疗费用的支出，降低患者的伤残率，促进患者早日恢复，该方法具有广泛的临床实用价值</w:t>
      </w:r>
      <w:r>
        <w:rPr>
          <w:rFonts w:ascii="宋体" w:eastAsia="宋体" w:hint="eastAsia"/>
          <w:color w:val="231F20"/>
        </w:rPr>
        <w:t>。</w:t>
      </w:r>
    </w:p>
    <w:p>
      <w:pPr>
        <w:pStyle w:val="BodyText"/>
        <w:spacing w:line="172" w:lineRule="exact"/>
        <w:ind w:left="1893"/>
      </w:pPr>
      <w:r>
        <w:rPr>
          <w:color w:val="231F20"/>
        </w:rPr>
        <w:t>参 考 文 献</w:t>
      </w:r>
    </w:p>
    <w:p>
      <w:pPr>
        <w:spacing w:after="0" w:line="172" w:lineRule="exact"/>
        <w:sectPr>
          <w:type w:val="continuous"/>
          <w:pgSz w:w="11340" w:h="15310"/>
          <w:pgMar w:top="1020" w:bottom="540" w:left="520" w:right="420"/>
          <w:cols w:num="2" w:equalWidth="0">
            <w:col w:w="4988" w:space="256"/>
            <w:col w:w="5156"/>
          </w:cols>
        </w:sectPr>
      </w:pPr>
    </w:p>
    <w:p>
      <w:pPr>
        <w:spacing w:line="197" w:lineRule="exact" w:before="0"/>
        <w:ind w:left="198" w:right="188" w:firstLine="0"/>
        <w:jc w:val="center"/>
        <w:rPr>
          <w:sz w:val="17"/>
        </w:rPr>
      </w:pPr>
      <w:r>
        <w:rPr>
          <w:rFonts w:ascii="Calibri" w:hAnsi="Calibri" w:eastAsia="Calibri"/>
          <w:color w:val="231F20"/>
          <w:w w:val="110"/>
          <w:sz w:val="17"/>
        </w:rPr>
        <w:t>χ</w:t>
      </w:r>
      <w:r>
        <w:rPr>
          <w:rFonts w:ascii="PMingLiU" w:hAnsi="PMingLiU" w:eastAsia="PMingLiU" w:hint="eastAsia"/>
          <w:color w:val="231F20"/>
          <w:w w:val="110"/>
          <w:position w:val="6"/>
          <w:sz w:val="10"/>
        </w:rPr>
        <w:t>2</w:t>
      </w:r>
      <w:r>
        <w:rPr>
          <w:color w:val="231F20"/>
          <w:w w:val="110"/>
          <w:sz w:val="17"/>
        </w:rPr>
        <w:t>值</w:t>
      </w:r>
    </w:p>
    <w:p>
      <w:pPr>
        <w:pStyle w:val="BodyText"/>
        <w:spacing w:before="63"/>
        <w:ind w:left="10"/>
        <w:jc w:val="center"/>
        <w:rPr>
          <w:rFonts w:ascii="PMingLiU"/>
        </w:rPr>
      </w:pPr>
      <w:r>
        <w:rPr/>
        <w:pict>
          <v:line style="position:absolute;mso-position-horizontal-relative:page;mso-position-vertical-relative:paragraph;z-index:251666432" from="31.099991pt,16.142561pt" to="273.399994pt,16.142561pt" stroked="true" strokeweight=".800003pt" strokecolor="#231f20">
            <v:stroke dashstyle="solid"/>
            <w10:wrap type="none"/>
          </v:line>
        </w:pict>
      </w:r>
      <w:r>
        <w:rPr>
          <w:rFonts w:ascii="PMingLiU"/>
          <w:color w:val="231F20"/>
          <w:w w:val="109"/>
        </w:rPr>
        <w:t>P</w:t>
      </w:r>
    </w:p>
    <w:p>
      <w:pPr>
        <w:pStyle w:val="BodyText"/>
        <w:spacing w:before="1"/>
        <w:ind w:left="0"/>
        <w:rPr>
          <w:rFonts w:ascii="PMingLiU"/>
          <w:sz w:val="12"/>
        </w:rPr>
      </w:pPr>
    </w:p>
    <w:p>
      <w:pPr>
        <w:pStyle w:val="ListParagraph"/>
        <w:numPr>
          <w:ilvl w:val="0"/>
          <w:numId w:val="3"/>
        </w:numPr>
        <w:tabs>
          <w:tab w:pos="359" w:val="left" w:leader="none"/>
        </w:tabs>
        <w:spacing w:line="240" w:lineRule="auto" w:before="0" w:after="0"/>
        <w:ind w:left="358" w:right="0" w:hanging="257"/>
        <w:jc w:val="left"/>
        <w:rPr>
          <w:sz w:val="17"/>
        </w:rPr>
      </w:pPr>
      <w:r>
        <w:rPr>
          <w:color w:val="231F20"/>
          <w:sz w:val="17"/>
        </w:rPr>
        <w:t>讨论</w:t>
      </w:r>
    </w:p>
    <w:p>
      <w:pPr>
        <w:pStyle w:val="BodyText"/>
        <w:spacing w:line="217" w:lineRule="exact"/>
        <w:ind w:left="108"/>
        <w:rPr>
          <w:rFonts w:ascii="PMingLiU" w:eastAsia="PMingLiU" w:hint="eastAsia"/>
        </w:rPr>
      </w:pPr>
      <w:r>
        <w:rPr/>
        <w:br w:type="column"/>
      </w:r>
      <w:r>
        <w:rPr>
          <w:rFonts w:ascii="PMingLiU" w:eastAsia="PMingLiU" w:hint="eastAsia"/>
          <w:color w:val="231F20"/>
          <w:w w:val="106"/>
        </w:rPr>
        <w:t>0</w:t>
      </w:r>
      <w:r>
        <w:rPr>
          <w:rFonts w:ascii="宋体" w:eastAsia="宋体" w:hint="eastAsia"/>
          <w:color w:val="231F20"/>
          <w:w w:val="24"/>
        </w:rPr>
        <w:t>．</w:t>
      </w:r>
      <w:r>
        <w:rPr>
          <w:rFonts w:ascii="PMingLiU" w:eastAsia="PMingLiU" w:hint="eastAsia"/>
          <w:color w:val="231F20"/>
          <w:w w:val="106"/>
        </w:rPr>
        <w:t>595</w:t>
      </w:r>
    </w:p>
    <w:p>
      <w:pPr>
        <w:pStyle w:val="BodyText"/>
        <w:spacing w:before="39"/>
        <w:rPr>
          <w:rFonts w:ascii="PMingLiU" w:eastAsia="PMingLiU" w:hint="eastAsia"/>
        </w:rPr>
      </w:pPr>
      <w:r>
        <w:rPr>
          <w:rFonts w:ascii="PMingLiU" w:eastAsia="PMingLiU" w:hint="eastAsia"/>
          <w:color w:val="231F20"/>
          <w:w w:val="105"/>
        </w:rPr>
        <w:t>&gt;0</w:t>
      </w:r>
      <w:r>
        <w:rPr>
          <w:rFonts w:ascii="宋体" w:eastAsia="宋体" w:hint="eastAsia"/>
          <w:color w:val="231F20"/>
          <w:w w:val="24"/>
        </w:rPr>
        <w:t>．</w:t>
      </w:r>
      <w:r>
        <w:rPr>
          <w:rFonts w:ascii="PMingLiU" w:eastAsia="PMingLiU" w:hint="eastAsia"/>
          <w:color w:val="231F20"/>
          <w:w w:val="106"/>
        </w:rPr>
        <w:t>05</w:t>
      </w:r>
    </w:p>
    <w:p>
      <w:pPr>
        <w:pStyle w:val="BodyText"/>
        <w:spacing w:line="217" w:lineRule="exact"/>
        <w:ind w:left="106"/>
        <w:rPr>
          <w:rFonts w:ascii="PMingLiU" w:eastAsia="PMingLiU" w:hint="eastAsia"/>
        </w:rPr>
      </w:pPr>
      <w:r>
        <w:rPr/>
        <w:br w:type="column"/>
      </w:r>
      <w:r>
        <w:rPr>
          <w:rFonts w:ascii="PMingLiU" w:eastAsia="PMingLiU" w:hint="eastAsia"/>
          <w:color w:val="231F20"/>
          <w:w w:val="106"/>
        </w:rPr>
        <w:t>1</w:t>
      </w:r>
      <w:r>
        <w:rPr>
          <w:rFonts w:ascii="宋体" w:eastAsia="宋体" w:hint="eastAsia"/>
          <w:color w:val="231F20"/>
          <w:w w:val="24"/>
        </w:rPr>
        <w:t>．</w:t>
      </w:r>
      <w:r>
        <w:rPr>
          <w:rFonts w:ascii="PMingLiU" w:eastAsia="PMingLiU" w:hint="eastAsia"/>
          <w:color w:val="231F20"/>
          <w:w w:val="106"/>
        </w:rPr>
        <w:t>356</w:t>
      </w:r>
    </w:p>
    <w:p>
      <w:pPr>
        <w:pStyle w:val="BodyText"/>
        <w:spacing w:before="39"/>
        <w:rPr>
          <w:rFonts w:ascii="PMingLiU" w:eastAsia="PMingLiU" w:hint="eastAsia"/>
        </w:rPr>
      </w:pPr>
      <w:r>
        <w:rPr>
          <w:rFonts w:ascii="PMingLiU" w:eastAsia="PMingLiU" w:hint="eastAsia"/>
          <w:color w:val="231F20"/>
          <w:w w:val="105"/>
        </w:rPr>
        <w:t>&gt;0</w:t>
      </w:r>
      <w:r>
        <w:rPr>
          <w:rFonts w:ascii="宋体" w:eastAsia="宋体" w:hint="eastAsia"/>
          <w:color w:val="231F20"/>
          <w:w w:val="24"/>
        </w:rPr>
        <w:t>．</w:t>
      </w:r>
      <w:r>
        <w:rPr>
          <w:rFonts w:ascii="PMingLiU" w:eastAsia="PMingLiU" w:hint="eastAsia"/>
          <w:color w:val="231F20"/>
          <w:w w:val="106"/>
        </w:rPr>
        <w:t>05</w:t>
      </w:r>
    </w:p>
    <w:p>
      <w:pPr>
        <w:pStyle w:val="BodyText"/>
        <w:spacing w:line="217" w:lineRule="exact"/>
        <w:ind w:left="108"/>
        <w:rPr>
          <w:rFonts w:ascii="PMingLiU" w:eastAsia="PMingLiU" w:hint="eastAsia"/>
        </w:rPr>
      </w:pPr>
      <w:r>
        <w:rPr/>
        <w:br w:type="column"/>
      </w:r>
      <w:r>
        <w:rPr>
          <w:rFonts w:ascii="PMingLiU" w:eastAsia="PMingLiU" w:hint="eastAsia"/>
          <w:color w:val="231F20"/>
          <w:w w:val="106"/>
        </w:rPr>
        <w:t>2</w:t>
      </w:r>
      <w:r>
        <w:rPr>
          <w:rFonts w:ascii="宋体" w:eastAsia="宋体" w:hint="eastAsia"/>
          <w:color w:val="231F20"/>
          <w:w w:val="24"/>
        </w:rPr>
        <w:t>．</w:t>
      </w:r>
      <w:r>
        <w:rPr>
          <w:rFonts w:ascii="PMingLiU" w:eastAsia="PMingLiU" w:hint="eastAsia"/>
          <w:color w:val="231F20"/>
          <w:w w:val="106"/>
        </w:rPr>
        <w:t>247</w:t>
      </w:r>
    </w:p>
    <w:p>
      <w:pPr>
        <w:pStyle w:val="BodyText"/>
        <w:spacing w:before="39"/>
        <w:rPr>
          <w:rFonts w:ascii="PMingLiU" w:eastAsia="PMingLiU" w:hint="eastAsia"/>
        </w:rPr>
      </w:pPr>
      <w:r>
        <w:rPr>
          <w:rFonts w:ascii="PMingLiU" w:eastAsia="PMingLiU" w:hint="eastAsia"/>
          <w:color w:val="231F20"/>
          <w:w w:val="105"/>
        </w:rPr>
        <w:t>&lt;0</w:t>
      </w:r>
      <w:r>
        <w:rPr>
          <w:rFonts w:ascii="宋体" w:eastAsia="宋体" w:hint="eastAsia"/>
          <w:color w:val="231F20"/>
          <w:w w:val="24"/>
        </w:rPr>
        <w:t>．</w:t>
      </w:r>
      <w:r>
        <w:rPr>
          <w:rFonts w:ascii="PMingLiU" w:eastAsia="PMingLiU" w:hint="eastAsia"/>
          <w:color w:val="231F20"/>
          <w:w w:val="106"/>
        </w:rPr>
        <w:t>05</w:t>
      </w:r>
    </w:p>
    <w:p>
      <w:pPr>
        <w:pStyle w:val="BodyText"/>
        <w:spacing w:line="217" w:lineRule="exact"/>
        <w:ind w:left="149"/>
        <w:rPr>
          <w:rFonts w:ascii="PMingLiU" w:eastAsia="PMingLiU" w:hint="eastAsia"/>
        </w:rPr>
      </w:pPr>
      <w:r>
        <w:rPr/>
        <w:br w:type="column"/>
      </w:r>
      <w:r>
        <w:rPr>
          <w:rFonts w:ascii="PMingLiU" w:eastAsia="PMingLiU" w:hint="eastAsia"/>
          <w:color w:val="231F20"/>
          <w:w w:val="106"/>
        </w:rPr>
        <w:t>3</w:t>
      </w:r>
      <w:r>
        <w:rPr>
          <w:rFonts w:ascii="宋体" w:eastAsia="宋体" w:hint="eastAsia"/>
          <w:color w:val="231F20"/>
          <w:w w:val="24"/>
        </w:rPr>
        <w:t>．</w:t>
      </w:r>
      <w:r>
        <w:rPr>
          <w:rFonts w:ascii="PMingLiU" w:eastAsia="PMingLiU" w:hint="eastAsia"/>
          <w:color w:val="231F20"/>
          <w:w w:val="106"/>
        </w:rPr>
        <w:t>25</w:t>
      </w:r>
    </w:p>
    <w:p>
      <w:pPr>
        <w:pStyle w:val="BodyText"/>
        <w:spacing w:before="39"/>
        <w:rPr>
          <w:rFonts w:ascii="PMingLiU" w:eastAsia="PMingLiU" w:hint="eastAsia"/>
        </w:rPr>
      </w:pPr>
      <w:r>
        <w:rPr>
          <w:rFonts w:ascii="PMingLiU" w:eastAsia="PMingLiU" w:hint="eastAsia"/>
          <w:color w:val="231F20"/>
          <w:w w:val="105"/>
        </w:rPr>
        <w:t>&lt;0</w:t>
      </w:r>
      <w:r>
        <w:rPr>
          <w:rFonts w:ascii="宋体" w:eastAsia="宋体" w:hint="eastAsia"/>
          <w:color w:val="231F20"/>
          <w:w w:val="24"/>
        </w:rPr>
        <w:t>．</w:t>
      </w:r>
      <w:r>
        <w:rPr>
          <w:rFonts w:ascii="PMingLiU" w:eastAsia="PMingLiU" w:hint="eastAsia"/>
          <w:color w:val="231F20"/>
          <w:w w:val="106"/>
        </w:rPr>
        <w:t>05</w:t>
      </w:r>
    </w:p>
    <w:p>
      <w:pPr>
        <w:pStyle w:val="ListParagraph"/>
        <w:numPr>
          <w:ilvl w:val="0"/>
          <w:numId w:val="4"/>
        </w:numPr>
        <w:tabs>
          <w:tab w:pos="367" w:val="left" w:leader="none"/>
        </w:tabs>
        <w:spacing w:line="278" w:lineRule="auto" w:before="104" w:after="0"/>
        <w:ind w:left="362" w:right="200" w:hanging="261"/>
        <w:jc w:val="left"/>
        <w:rPr>
          <w:rFonts w:ascii="宋体" w:eastAsia="宋体" w:hint="eastAsia"/>
          <w:sz w:val="17"/>
        </w:rPr>
      </w:pPr>
      <w:r>
        <w:rPr>
          <w:rFonts w:ascii="PMingLiU" w:eastAsia="PMingLiU" w:hint="eastAsia"/>
          <w:color w:val="231F20"/>
          <w:w w:val="98"/>
          <w:sz w:val="17"/>
        </w:rPr>
        <w:br w:type="column"/>
        <w:t>Tony</w:t>
      </w:r>
      <w:r>
        <w:rPr>
          <w:rFonts w:ascii="PMingLiU" w:eastAsia="PMingLiU" w:hint="eastAsia"/>
          <w:color w:val="231F20"/>
          <w:sz w:val="17"/>
        </w:rPr>
        <w:t> </w:t>
      </w:r>
      <w:r>
        <w:rPr>
          <w:rFonts w:ascii="PMingLiU" w:eastAsia="PMingLiU" w:hint="eastAsia"/>
          <w:color w:val="231F20"/>
          <w:spacing w:val="4"/>
          <w:sz w:val="17"/>
        </w:rPr>
        <w:t> </w:t>
      </w:r>
      <w:r>
        <w:rPr>
          <w:rFonts w:ascii="PMingLiU" w:eastAsia="PMingLiU" w:hint="eastAsia"/>
          <w:color w:val="231F20"/>
          <w:w w:val="100"/>
          <w:sz w:val="17"/>
        </w:rPr>
        <w:t>Wigra</w:t>
      </w:r>
      <w:r>
        <w:rPr>
          <w:rFonts w:ascii="PMingLiU" w:eastAsia="PMingLiU" w:hint="eastAsia"/>
          <w:color w:val="231F20"/>
          <w:spacing w:val="2"/>
          <w:w w:val="100"/>
          <w:sz w:val="17"/>
        </w:rPr>
        <w:t>m</w:t>
      </w:r>
      <w:r>
        <w:rPr>
          <w:color w:val="231F20"/>
          <w:spacing w:val="-88"/>
          <w:w w:val="101"/>
          <w:sz w:val="17"/>
        </w:rPr>
        <w:t>，</w:t>
      </w:r>
      <w:r>
        <w:rPr>
          <w:rFonts w:ascii="PMingLiU" w:eastAsia="PMingLiU" w:hint="eastAsia"/>
          <w:color w:val="231F20"/>
          <w:w w:val="102"/>
          <w:sz w:val="17"/>
        </w:rPr>
        <w:t>Cheryl</w:t>
      </w:r>
      <w:r>
        <w:rPr>
          <w:rFonts w:ascii="PMingLiU" w:eastAsia="PMingLiU" w:hint="eastAsia"/>
          <w:color w:val="231F20"/>
          <w:sz w:val="17"/>
        </w:rPr>
        <w:t> </w:t>
      </w:r>
      <w:r>
        <w:rPr>
          <w:rFonts w:ascii="PMingLiU" w:eastAsia="PMingLiU" w:hint="eastAsia"/>
          <w:color w:val="231F20"/>
          <w:spacing w:val="4"/>
          <w:sz w:val="17"/>
        </w:rPr>
        <w:t> </w:t>
      </w:r>
      <w:r>
        <w:rPr>
          <w:rFonts w:ascii="PMingLiU" w:eastAsia="PMingLiU" w:hint="eastAsia"/>
          <w:color w:val="231F20"/>
          <w:w w:val="101"/>
          <w:sz w:val="17"/>
        </w:rPr>
        <w:t>Dile</w:t>
      </w:r>
      <w:r>
        <w:rPr>
          <w:rFonts w:ascii="PMingLiU" w:eastAsia="PMingLiU" w:hint="eastAsia"/>
          <w:color w:val="231F20"/>
          <w:spacing w:val="2"/>
          <w:w w:val="101"/>
          <w:sz w:val="17"/>
        </w:rPr>
        <w:t>o</w:t>
      </w:r>
      <w:r>
        <w:rPr>
          <w:rFonts w:ascii="宋体" w:eastAsia="宋体" w:hint="eastAsia"/>
          <w:color w:val="231F20"/>
          <w:w w:val="24"/>
          <w:sz w:val="17"/>
        </w:rPr>
        <w:t>．</w:t>
      </w:r>
      <w:r>
        <w:rPr>
          <w:rFonts w:ascii="PMingLiU" w:eastAsia="PMingLiU" w:hint="eastAsia"/>
          <w:color w:val="231F20"/>
          <w:w w:val="102"/>
          <w:sz w:val="17"/>
        </w:rPr>
        <w:t>Music</w:t>
      </w:r>
      <w:r>
        <w:rPr>
          <w:rFonts w:ascii="PMingLiU" w:eastAsia="PMingLiU" w:hint="eastAsia"/>
          <w:color w:val="231F20"/>
          <w:sz w:val="17"/>
        </w:rPr>
        <w:t> </w:t>
      </w:r>
      <w:r>
        <w:rPr>
          <w:rFonts w:ascii="PMingLiU" w:eastAsia="PMingLiU" w:hint="eastAsia"/>
          <w:color w:val="231F20"/>
          <w:spacing w:val="4"/>
          <w:sz w:val="17"/>
        </w:rPr>
        <w:t> </w:t>
      </w:r>
      <w:r>
        <w:rPr>
          <w:rFonts w:ascii="PMingLiU" w:eastAsia="PMingLiU" w:hint="eastAsia"/>
          <w:color w:val="231F20"/>
          <w:w w:val="101"/>
          <w:sz w:val="17"/>
        </w:rPr>
        <w:t>Vibmtio</w:t>
      </w:r>
      <w:r>
        <w:rPr>
          <w:rFonts w:ascii="PMingLiU" w:eastAsia="PMingLiU" w:hint="eastAsia"/>
          <w:color w:val="231F20"/>
          <w:w w:val="106"/>
          <w:sz w:val="17"/>
        </w:rPr>
        <w:t>n</w:t>
      </w:r>
      <w:r>
        <w:rPr>
          <w:rFonts w:ascii="PMingLiU" w:eastAsia="PMingLiU" w:hint="eastAsia"/>
          <w:color w:val="231F20"/>
          <w:sz w:val="17"/>
        </w:rPr>
        <w:t> </w:t>
      </w:r>
      <w:r>
        <w:rPr>
          <w:rFonts w:ascii="PMingLiU" w:eastAsia="PMingLiU" w:hint="eastAsia"/>
          <w:color w:val="231F20"/>
          <w:spacing w:val="4"/>
          <w:sz w:val="17"/>
        </w:rPr>
        <w:t> </w:t>
      </w:r>
      <w:r>
        <w:rPr>
          <w:rFonts w:ascii="PMingLiU" w:eastAsia="PMingLiU" w:hint="eastAsia"/>
          <w:color w:val="231F20"/>
          <w:w w:val="106"/>
          <w:sz w:val="17"/>
        </w:rPr>
        <w:t>and</w:t>
      </w:r>
      <w:r>
        <w:rPr>
          <w:rFonts w:ascii="PMingLiU" w:eastAsia="PMingLiU" w:hint="eastAsia"/>
          <w:color w:val="231F20"/>
          <w:sz w:val="17"/>
        </w:rPr>
        <w:t> </w:t>
      </w:r>
      <w:r>
        <w:rPr>
          <w:rFonts w:ascii="PMingLiU" w:eastAsia="PMingLiU" w:hint="eastAsia"/>
          <w:color w:val="231F20"/>
          <w:spacing w:val="6"/>
          <w:sz w:val="17"/>
        </w:rPr>
        <w:t> </w:t>
      </w:r>
      <w:r>
        <w:rPr>
          <w:rFonts w:ascii="PMingLiU" w:eastAsia="PMingLiU" w:hint="eastAsia"/>
          <w:color w:val="231F20"/>
          <w:w w:val="106"/>
          <w:sz w:val="17"/>
        </w:rPr>
        <w:t>Healt</w:t>
      </w:r>
      <w:r>
        <w:rPr>
          <w:rFonts w:ascii="PMingLiU" w:eastAsia="PMingLiU" w:hint="eastAsia"/>
          <w:color w:val="231F20"/>
          <w:spacing w:val="9"/>
          <w:w w:val="106"/>
          <w:sz w:val="17"/>
        </w:rPr>
        <w:t>h</w:t>
      </w:r>
      <w:r>
        <w:rPr>
          <w:rFonts w:ascii="PMingLiU" w:eastAsia="PMingLiU" w:hint="eastAsia"/>
          <w:color w:val="231F20"/>
          <w:spacing w:val="1"/>
          <w:w w:val="88"/>
          <w:sz w:val="17"/>
        </w:rPr>
        <w:t>[</w:t>
      </w:r>
      <w:r>
        <w:rPr>
          <w:rFonts w:ascii="PMingLiU" w:eastAsia="PMingLiU" w:hint="eastAsia"/>
          <w:color w:val="231F20"/>
          <w:w w:val="92"/>
          <w:sz w:val="17"/>
        </w:rPr>
        <w:t>M</w:t>
      </w:r>
      <w:r>
        <w:rPr>
          <w:rFonts w:ascii="PMingLiU" w:eastAsia="PMingLiU" w:hint="eastAsia"/>
          <w:color w:val="231F20"/>
          <w:spacing w:val="7"/>
          <w:w w:val="92"/>
          <w:sz w:val="17"/>
        </w:rPr>
        <w:t>]</w:t>
      </w:r>
      <w:r>
        <w:rPr>
          <w:rFonts w:ascii="宋体" w:eastAsia="宋体" w:hint="eastAsia"/>
          <w:color w:val="231F20"/>
          <w:w w:val="24"/>
          <w:sz w:val="17"/>
        </w:rPr>
        <w:t>．</w:t>
      </w:r>
      <w:r>
        <w:rPr>
          <w:rFonts w:ascii="PMingLiU" w:eastAsia="PMingLiU" w:hint="eastAsia"/>
          <w:color w:val="231F20"/>
          <w:w w:val="97"/>
          <w:sz w:val="17"/>
        </w:rPr>
        <w:t>New </w:t>
      </w:r>
      <w:r>
        <w:rPr>
          <w:rFonts w:ascii="PMingLiU" w:eastAsia="PMingLiU" w:hint="eastAsia"/>
          <w:color w:val="231F20"/>
          <w:w w:val="103"/>
          <w:sz w:val="17"/>
        </w:rPr>
        <w:t>Jerse</w:t>
      </w:r>
      <w:r>
        <w:rPr>
          <w:rFonts w:ascii="PMingLiU" w:eastAsia="PMingLiU" w:hint="eastAsia"/>
          <w:color w:val="231F20"/>
          <w:spacing w:val="1"/>
          <w:w w:val="103"/>
          <w:sz w:val="17"/>
        </w:rPr>
        <w:t>y</w:t>
      </w:r>
      <w:r>
        <w:rPr>
          <w:color w:val="231F20"/>
          <w:spacing w:val="-88"/>
          <w:w w:val="101"/>
          <w:sz w:val="17"/>
        </w:rPr>
        <w:t>：</w:t>
      </w:r>
      <w:r>
        <w:rPr>
          <w:rFonts w:ascii="PMingLiU" w:eastAsia="PMingLiU" w:hint="eastAsia"/>
          <w:color w:val="231F20"/>
          <w:w w:val="102"/>
          <w:sz w:val="17"/>
        </w:rPr>
        <w:t>Jefhey</w:t>
      </w:r>
      <w:r>
        <w:rPr>
          <w:rFonts w:ascii="PMingLiU" w:eastAsia="PMingLiU" w:hint="eastAsia"/>
          <w:color w:val="231F20"/>
          <w:sz w:val="17"/>
        </w:rPr>
        <w:t> </w:t>
      </w:r>
      <w:r>
        <w:rPr>
          <w:rFonts w:ascii="PMingLiU" w:eastAsia="PMingLiU" w:hint="eastAsia"/>
          <w:color w:val="231F20"/>
          <w:spacing w:val="-3"/>
          <w:sz w:val="17"/>
        </w:rPr>
        <w:t> </w:t>
      </w:r>
      <w:r>
        <w:rPr>
          <w:rFonts w:ascii="PMingLiU" w:eastAsia="PMingLiU" w:hint="eastAsia"/>
          <w:color w:val="231F20"/>
          <w:w w:val="99"/>
          <w:sz w:val="17"/>
        </w:rPr>
        <w:t>Book</w:t>
      </w:r>
      <w:r>
        <w:rPr>
          <w:rFonts w:ascii="PMingLiU" w:eastAsia="PMingLiU" w:hint="eastAsia"/>
          <w:color w:val="231F20"/>
          <w:spacing w:val="2"/>
          <w:w w:val="99"/>
          <w:sz w:val="17"/>
        </w:rPr>
        <w:t>s</w:t>
      </w:r>
      <w:r>
        <w:rPr>
          <w:color w:val="231F20"/>
          <w:spacing w:val="-88"/>
          <w:w w:val="101"/>
          <w:sz w:val="17"/>
        </w:rPr>
        <w:t>，</w:t>
      </w:r>
      <w:r>
        <w:rPr>
          <w:rFonts w:ascii="PMingLiU" w:eastAsia="PMingLiU" w:hint="eastAsia"/>
          <w:color w:val="231F20"/>
          <w:w w:val="106"/>
          <w:sz w:val="17"/>
        </w:rPr>
        <w:t>1997</w:t>
      </w:r>
      <w:r>
        <w:rPr>
          <w:color w:val="231F20"/>
          <w:spacing w:val="-88"/>
          <w:w w:val="101"/>
          <w:sz w:val="17"/>
        </w:rPr>
        <w:t>：</w:t>
      </w:r>
      <w:r>
        <w:rPr>
          <w:rFonts w:ascii="PMingLiU" w:eastAsia="PMingLiU" w:hint="eastAsia"/>
          <w:color w:val="231F20"/>
          <w:w w:val="107"/>
          <w:sz w:val="17"/>
        </w:rPr>
        <w:t>57~5</w:t>
      </w:r>
      <w:r>
        <w:rPr>
          <w:rFonts w:ascii="PMingLiU" w:eastAsia="PMingLiU" w:hint="eastAsia"/>
          <w:color w:val="231F20"/>
          <w:spacing w:val="1"/>
          <w:w w:val="107"/>
          <w:sz w:val="17"/>
        </w:rPr>
        <w:t>8</w:t>
      </w:r>
      <w:r>
        <w:rPr>
          <w:rFonts w:ascii="宋体" w:eastAsia="宋体" w:hint="eastAsia"/>
          <w:color w:val="231F20"/>
          <w:w w:val="24"/>
          <w:sz w:val="17"/>
        </w:rPr>
        <w:t>．</w:t>
      </w:r>
    </w:p>
    <w:p>
      <w:pPr>
        <w:pStyle w:val="ListParagraph"/>
        <w:numPr>
          <w:ilvl w:val="0"/>
          <w:numId w:val="4"/>
        </w:numPr>
        <w:tabs>
          <w:tab w:pos="359" w:val="left" w:leader="none"/>
        </w:tabs>
        <w:spacing w:line="237" w:lineRule="exact" w:before="0" w:after="0"/>
        <w:ind w:left="358" w:right="0" w:hanging="257"/>
        <w:jc w:val="left"/>
        <w:rPr>
          <w:sz w:val="17"/>
        </w:rPr>
      </w:pPr>
      <w:r>
        <w:rPr>
          <w:color w:val="231F20"/>
          <w:w w:val="101"/>
          <w:sz w:val="17"/>
        </w:rPr>
        <w:t>吴在德</w:t>
      </w:r>
      <w:r>
        <w:rPr>
          <w:rFonts w:ascii="宋体" w:hAnsi="宋体" w:eastAsia="宋体" w:hint="eastAsia"/>
          <w:color w:val="231F20"/>
          <w:w w:val="24"/>
          <w:sz w:val="17"/>
        </w:rPr>
        <w:t>．</w:t>
      </w:r>
      <w:r>
        <w:rPr>
          <w:color w:val="231F20"/>
          <w:w w:val="101"/>
          <w:sz w:val="17"/>
        </w:rPr>
        <w:t>外科学</w:t>
      </w:r>
      <w:r>
        <w:rPr>
          <w:rFonts w:ascii="宋体" w:hAnsi="宋体" w:eastAsia="宋体" w:hint="eastAsia"/>
          <w:color w:val="231F20"/>
          <w:spacing w:val="-173"/>
          <w:w w:val="204"/>
          <w:sz w:val="17"/>
        </w:rPr>
        <w:t>—</w:t>
      </w:r>
      <w:r>
        <w:rPr>
          <w:rFonts w:ascii="宋体" w:hAnsi="宋体" w:eastAsia="宋体" w:hint="eastAsia"/>
          <w:color w:val="231F20"/>
          <w:spacing w:val="1"/>
          <w:w w:val="101"/>
          <w:sz w:val="17"/>
        </w:rPr>
        <w:t>—</w:t>
      </w:r>
      <w:r>
        <w:rPr>
          <w:color w:val="231F20"/>
          <w:spacing w:val="1"/>
          <w:w w:val="101"/>
          <w:sz w:val="17"/>
        </w:rPr>
        <w:t>颅脑损伤</w:t>
      </w:r>
      <w:r>
        <w:rPr>
          <w:rFonts w:ascii="PMingLiU" w:hAnsi="PMingLiU" w:eastAsia="PMingLiU" w:hint="eastAsia"/>
          <w:color w:val="231F20"/>
          <w:spacing w:val="1"/>
          <w:w w:val="88"/>
          <w:sz w:val="17"/>
        </w:rPr>
        <w:t>[</w:t>
      </w:r>
      <w:r>
        <w:rPr>
          <w:rFonts w:ascii="PMingLiU" w:hAnsi="PMingLiU" w:eastAsia="PMingLiU" w:hint="eastAsia"/>
          <w:color w:val="231F20"/>
          <w:w w:val="92"/>
          <w:sz w:val="17"/>
        </w:rPr>
        <w:t>M</w:t>
      </w:r>
      <w:r>
        <w:rPr>
          <w:rFonts w:ascii="PMingLiU" w:hAnsi="PMingLiU" w:eastAsia="PMingLiU" w:hint="eastAsia"/>
          <w:color w:val="231F20"/>
          <w:spacing w:val="1"/>
          <w:w w:val="92"/>
          <w:sz w:val="17"/>
        </w:rPr>
        <w:t>]</w:t>
      </w:r>
      <w:r>
        <w:rPr>
          <w:rFonts w:ascii="宋体" w:hAnsi="宋体" w:eastAsia="宋体" w:hint="eastAsia"/>
          <w:color w:val="231F20"/>
          <w:spacing w:val="2"/>
          <w:w w:val="24"/>
          <w:sz w:val="17"/>
        </w:rPr>
        <w:t>．</w:t>
      </w:r>
      <w:r>
        <w:rPr>
          <w:color w:val="231F20"/>
          <w:spacing w:val="-16"/>
          <w:w w:val="101"/>
          <w:sz w:val="17"/>
        </w:rPr>
        <w:t>北京：人民卫生出版社，</w:t>
      </w:r>
      <w:r>
        <w:rPr>
          <w:rFonts w:ascii="PMingLiU" w:hAnsi="PMingLiU" w:eastAsia="PMingLiU" w:hint="eastAsia"/>
          <w:color w:val="231F20"/>
          <w:w w:val="106"/>
          <w:sz w:val="17"/>
        </w:rPr>
        <w:t>2002</w:t>
      </w:r>
      <w:r>
        <w:rPr>
          <w:color w:val="231F20"/>
          <w:w w:val="101"/>
          <w:sz w:val="17"/>
        </w:rPr>
        <w:t>：</w:t>
      </w:r>
    </w:p>
    <w:p>
      <w:pPr>
        <w:spacing w:after="0" w:line="237" w:lineRule="exact"/>
        <w:jc w:val="left"/>
        <w:rPr>
          <w:sz w:val="17"/>
        </w:rPr>
        <w:sectPr>
          <w:type w:val="continuous"/>
          <w:pgSz w:w="11340" w:h="15310"/>
          <w:pgMar w:top="1020" w:bottom="540" w:left="520" w:right="420"/>
          <w:cols w:num="6" w:equalWidth="0">
            <w:col w:w="745" w:space="689"/>
            <w:col w:w="537" w:space="315"/>
            <w:col w:w="537" w:space="427"/>
            <w:col w:w="537" w:space="463"/>
            <w:col w:w="537" w:space="457"/>
            <w:col w:w="5156"/>
          </w:cols>
        </w:sectPr>
      </w:pPr>
    </w:p>
    <w:p>
      <w:pPr>
        <w:pStyle w:val="ListParagraph"/>
        <w:numPr>
          <w:ilvl w:val="1"/>
          <w:numId w:val="3"/>
        </w:numPr>
        <w:tabs>
          <w:tab w:pos="487" w:val="left" w:leader="none"/>
        </w:tabs>
        <w:spacing w:line="278" w:lineRule="auto" w:before="51" w:after="0"/>
        <w:ind w:left="102" w:right="38" w:firstLine="0"/>
        <w:jc w:val="left"/>
        <w:rPr>
          <w:sz w:val="17"/>
        </w:rPr>
      </w:pPr>
      <w:r>
        <w:rPr>
          <w:color w:val="231F20"/>
          <w:sz w:val="17"/>
        </w:rPr>
        <w:t>音乐疗法对脑出血昏迷患者有促醒作用</w:t>
      </w:r>
      <w:r>
        <w:rPr>
          <w:rFonts w:ascii="宋体" w:eastAsia="宋体" w:hint="eastAsia"/>
          <w:color w:val="231F20"/>
          <w:sz w:val="17"/>
        </w:rPr>
        <w:t>。</w:t>
      </w:r>
      <w:r>
        <w:rPr>
          <w:color w:val="231F20"/>
          <w:sz w:val="17"/>
        </w:rPr>
        <w:t>本研究结果显示， 实验组与对照组在音乐疗法治疗前及治疗后半个月</w:t>
      </w:r>
      <w:r>
        <w:rPr>
          <w:rFonts w:ascii="PMingLiU" w:eastAsia="PMingLiU" w:hint="eastAsia"/>
          <w:color w:val="231F20"/>
          <w:sz w:val="17"/>
        </w:rPr>
        <w:t>GCS</w:t>
      </w:r>
      <w:r>
        <w:rPr>
          <w:color w:val="231F20"/>
          <w:sz w:val="17"/>
        </w:rPr>
        <w:t>评分无明</w:t>
      </w:r>
    </w:p>
    <w:p>
      <w:pPr>
        <w:pStyle w:val="BodyText"/>
        <w:spacing w:before="40"/>
        <w:ind w:left="362"/>
        <w:rPr>
          <w:rFonts w:ascii="宋体" w:eastAsia="宋体" w:hint="eastAsia"/>
        </w:rPr>
      </w:pPr>
      <w:r>
        <w:rPr/>
        <w:br w:type="column"/>
      </w:r>
      <w:r>
        <w:rPr>
          <w:rFonts w:ascii="PMingLiU" w:eastAsia="PMingLiU" w:hint="eastAsia"/>
          <w:color w:val="231F20"/>
          <w:w w:val="106"/>
        </w:rPr>
        <w:t>289</w:t>
      </w:r>
      <w:r>
        <w:rPr>
          <w:rFonts w:ascii="宋体" w:eastAsia="宋体" w:hint="eastAsia"/>
          <w:color w:val="231F20"/>
          <w:w w:val="24"/>
        </w:rPr>
        <w:t>．</w:t>
      </w:r>
    </w:p>
    <w:p>
      <w:pPr>
        <w:pStyle w:val="BodyText"/>
        <w:spacing w:before="37"/>
      </w:pPr>
      <w:r>
        <w:rPr>
          <w:rFonts w:ascii="PMingLiU" w:eastAsia="PMingLiU" w:hint="eastAsia"/>
          <w:color w:val="231F20"/>
        </w:rPr>
        <w:t>3 </w:t>
      </w:r>
      <w:r>
        <w:rPr>
          <w:color w:val="231F20"/>
        </w:rPr>
        <w:t>卜春艳，筱连秀，张永伟</w:t>
      </w:r>
      <w:r>
        <w:rPr>
          <w:rFonts w:ascii="宋体" w:eastAsia="宋体" w:hint="eastAsia"/>
          <w:color w:val="231F20"/>
          <w:w w:val="55"/>
        </w:rPr>
        <w:t>．</w:t>
      </w:r>
      <w:r>
        <w:rPr>
          <w:color w:val="231F20"/>
        </w:rPr>
        <w:t>重度颅脑损伤后昏迷患者促醒及护理</w:t>
      </w:r>
    </w:p>
    <w:p>
      <w:pPr>
        <w:spacing w:after="0"/>
        <w:sectPr>
          <w:type w:val="continuous"/>
          <w:pgSz w:w="11340" w:h="15310"/>
          <w:pgMar w:top="1020" w:bottom="540" w:left="520" w:right="420"/>
          <w:cols w:num="2" w:equalWidth="0">
            <w:col w:w="5078" w:space="166"/>
            <w:col w:w="5156"/>
          </w:cols>
        </w:sectPr>
      </w:pPr>
    </w:p>
    <w:p>
      <w:pPr>
        <w:pStyle w:val="Heading1"/>
      </w:pPr>
      <w:r>
        <w:rPr>
          <w:color w:val="231F20"/>
        </w:rPr>
        <w:t>康复护理对脑卒中后吞咽障碍患者吞咽功能的影响</w:t>
      </w:r>
    </w:p>
    <w:p>
      <w:pPr>
        <w:pStyle w:val="BodyText"/>
        <w:spacing w:before="5"/>
        <w:ind w:left="0"/>
        <w:rPr>
          <w:sz w:val="33"/>
        </w:rPr>
      </w:pPr>
    </w:p>
    <w:p>
      <w:pPr>
        <w:pStyle w:val="Heading2"/>
        <w:tabs>
          <w:tab w:pos="475" w:val="left" w:leader="none"/>
        </w:tabs>
      </w:pPr>
      <w:r>
        <w:rPr>
          <w:color w:val="231F20"/>
        </w:rPr>
        <w:t>曾</w:t>
        <w:tab/>
        <w:t>志</w:t>
      </w:r>
    </w:p>
    <w:p>
      <w:pPr>
        <w:pStyle w:val="BodyText"/>
        <w:spacing w:before="5"/>
        <w:ind w:left="0"/>
        <w:rPr>
          <w:sz w:val="35"/>
        </w:rPr>
      </w:pPr>
    </w:p>
    <w:p>
      <w:pPr>
        <w:pStyle w:val="BodyText"/>
        <w:spacing w:line="321" w:lineRule="auto"/>
        <w:ind w:left="112" w:right="200"/>
        <w:jc w:val="both"/>
        <w:rPr>
          <w:rFonts w:ascii="宋体" w:eastAsia="宋体" w:hint="eastAsia"/>
        </w:rPr>
      </w:pPr>
      <w:r>
        <w:rPr>
          <w:color w:val="231F20"/>
          <w:spacing w:val="19"/>
          <w:w w:val="105"/>
        </w:rPr>
        <w:t>摘要 </w:t>
      </w:r>
      <w:r>
        <w:rPr>
          <w:rFonts w:ascii="黑体" w:eastAsia="黑体" w:hint="eastAsia"/>
          <w:color w:val="231F20"/>
          <w:spacing w:val="26"/>
          <w:w w:val="105"/>
          <w:sz w:val="16"/>
        </w:rPr>
        <w:t>目的 </w:t>
      </w:r>
      <w:r>
        <w:rPr>
          <w:color w:val="231F20"/>
          <w:spacing w:val="3"/>
          <w:w w:val="105"/>
        </w:rPr>
        <w:t>探讨康复护理对脑卒中后吞咽障碍患者吞咽功能的影响</w:t>
      </w:r>
      <w:r>
        <w:rPr>
          <w:rFonts w:ascii="宋体" w:eastAsia="宋体" w:hint="eastAsia"/>
          <w:color w:val="231F20"/>
          <w:spacing w:val="5"/>
          <w:w w:val="105"/>
        </w:rPr>
        <w:t>。</w:t>
      </w:r>
      <w:r>
        <w:rPr>
          <w:rFonts w:ascii="黑体" w:eastAsia="黑体" w:hint="eastAsia"/>
          <w:color w:val="231F20"/>
          <w:spacing w:val="26"/>
          <w:w w:val="105"/>
          <w:sz w:val="16"/>
        </w:rPr>
        <w:t>方法 </w:t>
      </w:r>
      <w:r>
        <w:rPr>
          <w:color w:val="231F20"/>
          <w:spacing w:val="3"/>
          <w:w w:val="105"/>
        </w:rPr>
        <w:t>将</w:t>
      </w:r>
      <w:r>
        <w:rPr>
          <w:rFonts w:ascii="Times New Roman" w:eastAsia="Times New Roman"/>
          <w:color w:val="231F20"/>
          <w:w w:val="105"/>
        </w:rPr>
        <w:t>2008</w:t>
      </w:r>
      <w:r>
        <w:rPr>
          <w:color w:val="231F20"/>
          <w:spacing w:val="5"/>
          <w:w w:val="105"/>
        </w:rPr>
        <w:t>年</w:t>
      </w:r>
      <w:r>
        <w:rPr>
          <w:rFonts w:ascii="Times New Roman" w:eastAsia="Times New Roman"/>
          <w:color w:val="231F20"/>
          <w:spacing w:val="3"/>
          <w:w w:val="105"/>
        </w:rPr>
        <w:t>1</w:t>
      </w:r>
      <w:r>
        <w:rPr>
          <w:color w:val="231F20"/>
          <w:spacing w:val="5"/>
          <w:w w:val="105"/>
        </w:rPr>
        <w:t>月</w:t>
      </w:r>
      <w:r>
        <w:rPr>
          <w:rFonts w:ascii="Times New Roman" w:eastAsia="Times New Roman"/>
          <w:color w:val="231F20"/>
          <w:w w:val="105"/>
        </w:rPr>
        <w:t>~2010</w:t>
      </w:r>
      <w:r>
        <w:rPr>
          <w:color w:val="231F20"/>
          <w:spacing w:val="5"/>
          <w:w w:val="105"/>
        </w:rPr>
        <w:t>年</w:t>
      </w:r>
      <w:r>
        <w:rPr>
          <w:rFonts w:ascii="Times New Roman" w:eastAsia="Times New Roman"/>
          <w:color w:val="231F20"/>
          <w:w w:val="105"/>
        </w:rPr>
        <w:t>12</w:t>
      </w:r>
      <w:r>
        <w:rPr>
          <w:color w:val="231F20"/>
          <w:spacing w:val="5"/>
          <w:w w:val="105"/>
        </w:rPr>
        <w:t>月本科收治的</w:t>
      </w:r>
      <w:r>
        <w:rPr>
          <w:rFonts w:ascii="Times New Roman" w:eastAsia="Times New Roman"/>
          <w:color w:val="231F20"/>
          <w:w w:val="105"/>
        </w:rPr>
        <w:t>62</w:t>
      </w:r>
      <w:r>
        <w:rPr>
          <w:color w:val="231F20"/>
          <w:spacing w:val="4"/>
          <w:w w:val="105"/>
        </w:rPr>
        <w:t>例脑卒中后</w:t>
      </w:r>
      <w:r>
        <w:rPr>
          <w:color w:val="231F20"/>
          <w:spacing w:val="3"/>
        </w:rPr>
        <w:t>吞咽障碍患者随机分成</w:t>
      </w:r>
      <w:r>
        <w:rPr>
          <w:rFonts w:ascii="Times New Roman" w:eastAsia="Times New Roman"/>
          <w:color w:val="231F20"/>
        </w:rPr>
        <w:t>2</w:t>
      </w:r>
      <w:r>
        <w:rPr>
          <w:color w:val="231F20"/>
          <w:spacing w:val="-20"/>
        </w:rPr>
        <w:t>组，每组</w:t>
      </w:r>
      <w:r>
        <w:rPr>
          <w:rFonts w:ascii="Times New Roman" w:eastAsia="Times New Roman"/>
          <w:color w:val="231F20"/>
        </w:rPr>
        <w:t>31</w:t>
      </w:r>
      <w:r>
        <w:rPr>
          <w:color w:val="231F20"/>
          <w:spacing w:val="-8"/>
        </w:rPr>
        <w:t>例，康复组采用吞咽治疗仪治疗</w:t>
      </w:r>
      <w:r>
        <w:rPr>
          <w:rFonts w:ascii="Times New Roman" w:eastAsia="Times New Roman"/>
          <w:color w:val="231F20"/>
          <w:spacing w:val="3"/>
        </w:rPr>
        <w:t>+</w:t>
      </w:r>
      <w:r>
        <w:rPr>
          <w:color w:val="231F20"/>
          <w:spacing w:val="-6"/>
        </w:rPr>
        <w:t>吞咽功能康复训练护理，对照组进行常规护理</w:t>
      </w:r>
      <w:r>
        <w:rPr>
          <w:rFonts w:ascii="宋体" w:eastAsia="宋体" w:hint="eastAsia"/>
          <w:color w:val="231F20"/>
        </w:rPr>
        <w:t>。</w:t>
      </w:r>
      <w:r>
        <w:rPr>
          <w:rFonts w:ascii="Times New Roman" w:eastAsia="Times New Roman"/>
          <w:color w:val="231F20"/>
        </w:rPr>
        <w:t>2</w:t>
      </w:r>
      <w:r>
        <w:rPr>
          <w:color w:val="231F20"/>
          <w:spacing w:val="2"/>
        </w:rPr>
        <w:t>组均采用洼田    氏饮水实验判断吞咽障碍的程度</w:t>
      </w:r>
      <w:r>
        <w:rPr>
          <w:color w:val="231F20"/>
          <w:spacing w:val="-10"/>
        </w:rPr>
        <w:t>，分别在患者入院第一餐前和治疗后第</w:t>
      </w:r>
      <w:r>
        <w:rPr>
          <w:rFonts w:ascii="Times New Roman" w:eastAsia="Times New Roman"/>
          <w:color w:val="231F20"/>
        </w:rPr>
        <w:t>28</w:t>
      </w:r>
      <w:r>
        <w:rPr>
          <w:color w:val="231F20"/>
          <w:spacing w:val="-9"/>
        </w:rPr>
        <w:t>天对吞咽功能进行评价，比较</w:t>
      </w:r>
      <w:r>
        <w:rPr>
          <w:rFonts w:ascii="Times New Roman" w:eastAsia="Times New Roman"/>
          <w:color w:val="231F20"/>
        </w:rPr>
        <w:t>2</w:t>
      </w:r>
      <w:r>
        <w:rPr>
          <w:color w:val="231F20"/>
        </w:rPr>
        <w:t>组治疗后的吞咽功能恢复优    </w:t>
      </w:r>
      <w:r>
        <w:rPr>
          <w:color w:val="231F20"/>
          <w:w w:val="105"/>
        </w:rPr>
        <w:t>良率</w:t>
      </w:r>
      <w:r>
        <w:rPr>
          <w:rFonts w:ascii="宋体" w:eastAsia="宋体" w:hint="eastAsia"/>
          <w:color w:val="231F20"/>
          <w:spacing w:val="3"/>
          <w:w w:val="105"/>
        </w:rPr>
        <w:t>。</w:t>
      </w:r>
      <w:r>
        <w:rPr>
          <w:rFonts w:ascii="黑体" w:eastAsia="黑体" w:hint="eastAsia"/>
          <w:color w:val="231F20"/>
          <w:spacing w:val="22"/>
          <w:w w:val="105"/>
          <w:sz w:val="16"/>
        </w:rPr>
        <w:t>结果 </w:t>
      </w:r>
      <w:r>
        <w:rPr>
          <w:color w:val="231F20"/>
          <w:spacing w:val="-8"/>
          <w:w w:val="105"/>
        </w:rPr>
        <w:t>康复组吞咽功能恢复优良率明显高于对照组，差异有显著意义</w:t>
      </w:r>
      <w:r>
        <w:rPr>
          <w:color w:val="231F20"/>
          <w:spacing w:val="-14"/>
          <w:w w:val="105"/>
        </w:rPr>
        <w:t>（</w:t>
      </w:r>
      <w:r>
        <w:rPr>
          <w:rFonts w:ascii="Consolas" w:eastAsia="Consolas"/>
          <w:i/>
          <w:color w:val="231F20"/>
          <w:spacing w:val="-14"/>
          <w:w w:val="105"/>
        </w:rPr>
        <w:t>P</w:t>
      </w:r>
      <w:r>
        <w:rPr>
          <w:rFonts w:ascii="Times New Roman" w:eastAsia="Times New Roman"/>
          <w:color w:val="231F20"/>
          <w:spacing w:val="-14"/>
          <w:w w:val="105"/>
        </w:rPr>
        <w:t>&lt;0.01</w:t>
      </w:r>
      <w:r>
        <w:rPr>
          <w:color w:val="231F20"/>
          <w:spacing w:val="-14"/>
          <w:w w:val="105"/>
        </w:rPr>
        <w:t>）</w:t>
      </w:r>
      <w:r>
        <w:rPr>
          <w:rFonts w:ascii="宋体" w:eastAsia="宋体" w:hint="eastAsia"/>
          <w:color w:val="231F20"/>
          <w:spacing w:val="5"/>
          <w:w w:val="105"/>
        </w:rPr>
        <w:t>。</w:t>
      </w:r>
      <w:r>
        <w:rPr>
          <w:rFonts w:ascii="黑体" w:eastAsia="黑体" w:hint="eastAsia"/>
          <w:color w:val="231F20"/>
          <w:spacing w:val="24"/>
          <w:w w:val="105"/>
          <w:sz w:val="16"/>
        </w:rPr>
        <w:t>结论 </w:t>
      </w:r>
      <w:r>
        <w:rPr>
          <w:color w:val="231F20"/>
          <w:spacing w:val="3"/>
          <w:w w:val="105"/>
        </w:rPr>
        <w:t>对于脑卒中后吞咽障碍患者及时给予</w:t>
      </w:r>
      <w:r>
        <w:rPr>
          <w:color w:val="231F20"/>
          <w:w w:val="105"/>
        </w:rPr>
        <w:t>吞咽治疗仪治疗</w:t>
      </w:r>
      <w:r>
        <w:rPr>
          <w:rFonts w:ascii="Times New Roman" w:eastAsia="Times New Roman"/>
          <w:color w:val="231F20"/>
          <w:w w:val="105"/>
        </w:rPr>
        <w:t>+</w:t>
      </w:r>
      <w:r>
        <w:rPr>
          <w:color w:val="231F20"/>
          <w:spacing w:val="-17"/>
          <w:w w:val="105"/>
        </w:rPr>
        <w:t>吞咽功能训练之康复护理，可明显促进患者吞咽功能的恢复，保证营养供应，减少并发症，提高生活质量</w:t>
      </w:r>
      <w:r>
        <w:rPr>
          <w:rFonts w:ascii="宋体" w:eastAsia="宋体" w:hint="eastAsia"/>
          <w:color w:val="231F20"/>
          <w:w w:val="105"/>
        </w:rPr>
        <w:t>。</w:t>
      </w:r>
    </w:p>
    <w:p>
      <w:pPr>
        <w:pStyle w:val="BodyText"/>
        <w:spacing w:before="4"/>
        <w:ind w:left="112"/>
      </w:pPr>
      <w:r>
        <w:rPr>
          <w:color w:val="231F20"/>
          <w:w w:val="105"/>
        </w:rPr>
        <w:t>关键词：脑卒中；吞咽障碍；康复；护理</w:t>
      </w:r>
    </w:p>
    <w:p>
      <w:pPr>
        <w:pStyle w:val="BodyText"/>
        <w:tabs>
          <w:tab w:pos="2085" w:val="left" w:leader="none"/>
          <w:tab w:pos="3581" w:val="left" w:leader="none"/>
        </w:tabs>
        <w:spacing w:before="55"/>
        <w:ind w:left="112"/>
        <w:rPr>
          <w:rFonts w:ascii="Lucida Sans Unicode" w:eastAsia="Lucida Sans Unicode"/>
        </w:rPr>
      </w:pPr>
      <w:r>
        <w:rPr>
          <w:color w:val="231F20"/>
          <w:w w:val="101"/>
        </w:rPr>
        <w:t>中</w:t>
      </w:r>
      <w:r>
        <w:rPr>
          <w:color w:val="231F20"/>
          <w:spacing w:val="1"/>
          <w:w w:val="101"/>
        </w:rPr>
        <w:t>图</w:t>
      </w:r>
      <w:r>
        <w:rPr>
          <w:color w:val="231F20"/>
          <w:w w:val="101"/>
        </w:rPr>
        <w:t>分</w:t>
      </w:r>
      <w:r>
        <w:rPr>
          <w:color w:val="231F20"/>
          <w:spacing w:val="1"/>
          <w:w w:val="101"/>
        </w:rPr>
        <w:t>类号</w:t>
      </w:r>
      <w:r>
        <w:rPr>
          <w:color w:val="231F20"/>
          <w:spacing w:val="-88"/>
          <w:w w:val="101"/>
        </w:rPr>
        <w:t>：</w:t>
      </w:r>
      <w:r>
        <w:rPr>
          <w:rFonts w:ascii="Lucida Sans Unicode" w:eastAsia="Lucida Sans Unicode"/>
          <w:color w:val="231F20"/>
          <w:w w:val="84"/>
        </w:rPr>
        <w:t>R473.74</w:t>
      </w:r>
      <w:r>
        <w:rPr>
          <w:rFonts w:ascii="Lucida Sans Unicode" w:eastAsia="Lucida Sans Unicode"/>
          <w:color w:val="231F20"/>
        </w:rPr>
        <w:tab/>
      </w:r>
      <w:r>
        <w:rPr>
          <w:color w:val="231F20"/>
          <w:w w:val="101"/>
        </w:rPr>
        <w:t>文</w:t>
      </w:r>
      <w:r>
        <w:rPr>
          <w:color w:val="231F20"/>
          <w:spacing w:val="1"/>
          <w:w w:val="101"/>
        </w:rPr>
        <w:t>献标</w:t>
      </w:r>
      <w:r>
        <w:rPr>
          <w:color w:val="231F20"/>
          <w:w w:val="101"/>
        </w:rPr>
        <w:t>识</w:t>
      </w:r>
      <w:r>
        <w:rPr>
          <w:color w:val="231F20"/>
          <w:spacing w:val="1"/>
          <w:w w:val="101"/>
        </w:rPr>
        <w:t>码</w:t>
      </w:r>
      <w:r>
        <w:rPr>
          <w:color w:val="231F20"/>
          <w:spacing w:val="-88"/>
          <w:w w:val="101"/>
        </w:rPr>
        <w:t>：</w:t>
      </w:r>
      <w:r>
        <w:rPr>
          <w:rFonts w:ascii="Lucida Sans Unicode" w:eastAsia="Lucida Sans Unicode"/>
          <w:color w:val="231F20"/>
          <w:w w:val="116"/>
        </w:rPr>
        <w:t>B</w:t>
      </w:r>
      <w:r>
        <w:rPr>
          <w:rFonts w:ascii="Lucida Sans Unicode" w:eastAsia="Lucida Sans Unicode"/>
          <w:color w:val="231F20"/>
        </w:rPr>
        <w:tab/>
      </w:r>
      <w:r>
        <w:rPr>
          <w:color w:val="231F20"/>
          <w:spacing w:val="1"/>
          <w:w w:val="101"/>
        </w:rPr>
        <w:t>文</w:t>
      </w:r>
      <w:r>
        <w:rPr>
          <w:color w:val="231F20"/>
          <w:w w:val="101"/>
        </w:rPr>
        <w:t>章</w:t>
      </w:r>
      <w:r>
        <w:rPr>
          <w:color w:val="231F20"/>
          <w:spacing w:val="1"/>
          <w:w w:val="101"/>
        </w:rPr>
        <w:t>编号</w:t>
      </w:r>
      <w:r>
        <w:rPr>
          <w:color w:val="231F20"/>
          <w:spacing w:val="-88"/>
          <w:w w:val="101"/>
        </w:rPr>
        <w:t>：</w:t>
      </w:r>
      <w:r>
        <w:rPr>
          <w:rFonts w:ascii="Lucida Sans Unicode" w:eastAsia="Lucida Sans Unicode"/>
          <w:color w:val="231F20"/>
          <w:w w:val="81"/>
        </w:rPr>
        <w:t>1006-641</w:t>
      </w:r>
      <w:r>
        <w:rPr>
          <w:rFonts w:ascii="Lucida Sans Unicode" w:eastAsia="Lucida Sans Unicode"/>
          <w:color w:val="231F20"/>
          <w:spacing w:val="-62"/>
          <w:w w:val="79"/>
        </w:rPr>
        <w:t>1</w:t>
      </w:r>
      <w:r>
        <w:rPr>
          <w:color w:val="231F20"/>
          <w:spacing w:val="-24"/>
          <w:w w:val="101"/>
        </w:rPr>
        <w:t>（</w:t>
      </w:r>
      <w:r>
        <w:rPr>
          <w:rFonts w:ascii="Lucida Sans Unicode" w:eastAsia="Lucida Sans Unicode"/>
          <w:color w:val="231F20"/>
          <w:w w:val="79"/>
        </w:rPr>
        <w:t>201</w:t>
      </w:r>
      <w:r>
        <w:rPr>
          <w:rFonts w:ascii="Lucida Sans Unicode" w:eastAsia="Lucida Sans Unicode"/>
          <w:color w:val="231F20"/>
          <w:spacing w:val="-38"/>
          <w:w w:val="79"/>
        </w:rPr>
        <w:t>1</w:t>
      </w:r>
      <w:r>
        <w:rPr>
          <w:color w:val="231F20"/>
          <w:spacing w:val="-49"/>
          <w:w w:val="101"/>
        </w:rPr>
        <w:t>）</w:t>
      </w:r>
      <w:r>
        <w:rPr>
          <w:rFonts w:ascii="Lucida Sans Unicode" w:eastAsia="Lucida Sans Unicode"/>
          <w:color w:val="231F20"/>
          <w:w w:val="82"/>
        </w:rPr>
        <w:t>10-0106-02</w:t>
      </w:r>
    </w:p>
    <w:p>
      <w:pPr>
        <w:pStyle w:val="BodyText"/>
        <w:ind w:left="0"/>
        <w:rPr>
          <w:rFonts w:ascii="Lucida Sans Unicode"/>
          <w:sz w:val="9"/>
        </w:rPr>
      </w:pPr>
    </w:p>
    <w:p>
      <w:pPr>
        <w:spacing w:after="0"/>
        <w:rPr>
          <w:rFonts w:ascii="Lucida Sans Unicode"/>
          <w:sz w:val="9"/>
        </w:rPr>
        <w:sectPr>
          <w:headerReference w:type="default" r:id="rId8"/>
          <w:pgSz w:w="11340" w:h="15310"/>
          <w:pgMar w:header="489" w:footer="348" w:top="1020" w:bottom="540" w:left="520" w:right="420"/>
        </w:sectPr>
      </w:pPr>
    </w:p>
    <w:p>
      <w:pPr>
        <w:pStyle w:val="BodyText"/>
        <w:spacing w:line="304" w:lineRule="auto" w:before="79"/>
        <w:ind w:right="128" w:firstLine="347"/>
        <w:jc w:val="both"/>
        <w:rPr>
          <w:rFonts w:ascii="宋体" w:eastAsia="宋体" w:hint="eastAsia"/>
        </w:rPr>
      </w:pPr>
      <w:r>
        <w:rPr>
          <w:color w:val="231F20"/>
          <w:spacing w:val="-5"/>
        </w:rPr>
        <w:t>近年来国内外康复医学大量研究证明：早期的系统性康复治</w:t>
      </w:r>
      <w:r>
        <w:rPr>
          <w:color w:val="231F20"/>
          <w:spacing w:val="-4"/>
        </w:rPr>
        <w:t>疗可明显促进脑卒中后吞咽功能的恢复，降低致残率，提高患者</w:t>
      </w:r>
      <w:r>
        <w:rPr>
          <w:color w:val="231F20"/>
          <w:spacing w:val="5"/>
        </w:rPr>
        <w:t>的生存质量</w:t>
      </w:r>
      <w:r>
        <w:rPr>
          <w:rFonts w:ascii="Times New Roman" w:eastAsia="Times New Roman"/>
          <w:color w:val="231F20"/>
          <w:spacing w:val="-5"/>
          <w:position w:val="6"/>
          <w:sz w:val="10"/>
        </w:rPr>
        <w:t>[1]</w:t>
      </w:r>
      <w:r>
        <w:rPr>
          <w:rFonts w:ascii="宋体" w:eastAsia="宋体" w:hint="eastAsia"/>
          <w:color w:val="231F20"/>
          <w:spacing w:val="-82"/>
        </w:rPr>
        <w:t>。</w:t>
      </w:r>
      <w:r>
        <w:rPr>
          <w:color w:val="231F20"/>
          <w:spacing w:val="4"/>
        </w:rPr>
        <w:t>本科引进德国菲兹曼医用电子公司生产的吞咽障</w:t>
      </w:r>
      <w:r>
        <w:rPr>
          <w:color w:val="231F20"/>
          <w:spacing w:val="-9"/>
        </w:rPr>
        <w:t>碍治疗仪，并结合吞咽功能康复训练，对脑卒中后吞咽障碍的患</w:t>
      </w:r>
      <w:r>
        <w:rPr>
          <w:color w:val="231F20"/>
          <w:spacing w:val="-16"/>
        </w:rPr>
        <w:t>者进行康复护理，效果显著，现报告如下</w:t>
      </w:r>
      <w:r>
        <w:rPr>
          <w:rFonts w:ascii="宋体" w:eastAsia="宋体" w:hint="eastAsia"/>
          <w:color w:val="231F20"/>
        </w:rPr>
        <w:t>。</w:t>
      </w:r>
    </w:p>
    <w:p>
      <w:pPr>
        <w:pStyle w:val="ListParagraph"/>
        <w:numPr>
          <w:ilvl w:val="0"/>
          <w:numId w:val="5"/>
        </w:numPr>
        <w:tabs>
          <w:tab w:pos="359" w:val="left" w:leader="none"/>
        </w:tabs>
        <w:spacing w:line="243" w:lineRule="exact" w:before="0" w:after="0"/>
        <w:ind w:left="358" w:right="0" w:hanging="257"/>
        <w:jc w:val="left"/>
        <w:rPr>
          <w:sz w:val="17"/>
        </w:rPr>
      </w:pPr>
      <w:r>
        <w:rPr>
          <w:color w:val="231F20"/>
          <w:sz w:val="17"/>
        </w:rPr>
        <w:t>资料与方法</w:t>
      </w:r>
    </w:p>
    <w:p>
      <w:pPr>
        <w:pStyle w:val="ListParagraph"/>
        <w:numPr>
          <w:ilvl w:val="1"/>
          <w:numId w:val="5"/>
        </w:numPr>
        <w:tabs>
          <w:tab w:pos="491" w:val="left" w:leader="none"/>
        </w:tabs>
        <w:spacing w:line="295" w:lineRule="auto" w:before="33" w:after="0"/>
        <w:ind w:left="102" w:right="38" w:firstLine="0"/>
        <w:jc w:val="left"/>
        <w:rPr>
          <w:rFonts w:ascii="宋体" w:hAnsi="宋体" w:eastAsia="宋体" w:hint="eastAsia"/>
          <w:sz w:val="17"/>
        </w:rPr>
      </w:pPr>
      <w:r>
        <w:rPr>
          <w:color w:val="231F20"/>
          <w:spacing w:val="2"/>
          <w:sz w:val="17"/>
        </w:rPr>
        <w:t>一般资料  本科</w:t>
      </w:r>
      <w:r>
        <w:rPr>
          <w:rFonts w:ascii="Times New Roman" w:hAnsi="Times New Roman" w:eastAsia="Times New Roman"/>
          <w:color w:val="231F20"/>
          <w:sz w:val="17"/>
        </w:rPr>
        <w:t>2008</w:t>
      </w:r>
      <w:r>
        <w:rPr>
          <w:color w:val="231F20"/>
          <w:spacing w:val="7"/>
          <w:sz w:val="17"/>
        </w:rPr>
        <w:t>年</w:t>
      </w:r>
      <w:r>
        <w:rPr>
          <w:rFonts w:ascii="Times New Roman" w:hAnsi="Times New Roman" w:eastAsia="Times New Roman"/>
          <w:color w:val="231F20"/>
          <w:spacing w:val="5"/>
          <w:sz w:val="17"/>
        </w:rPr>
        <w:t>1</w:t>
      </w:r>
      <w:r>
        <w:rPr>
          <w:color w:val="231F20"/>
          <w:spacing w:val="7"/>
          <w:sz w:val="17"/>
        </w:rPr>
        <w:t>月</w:t>
      </w:r>
      <w:r>
        <w:rPr>
          <w:rFonts w:ascii="PMingLiU" w:hAnsi="PMingLiU" w:eastAsia="PMingLiU" w:hint="eastAsia"/>
          <w:color w:val="231F20"/>
          <w:sz w:val="17"/>
        </w:rPr>
        <w:t>～</w:t>
      </w:r>
      <w:r>
        <w:rPr>
          <w:rFonts w:ascii="Times New Roman" w:hAnsi="Times New Roman" w:eastAsia="Times New Roman"/>
          <w:color w:val="231F20"/>
          <w:sz w:val="17"/>
        </w:rPr>
        <w:t>2010</w:t>
      </w:r>
      <w:r>
        <w:rPr>
          <w:color w:val="231F20"/>
          <w:spacing w:val="5"/>
          <w:sz w:val="17"/>
        </w:rPr>
        <w:t>年</w:t>
      </w:r>
      <w:r>
        <w:rPr>
          <w:rFonts w:ascii="Times New Roman" w:hAnsi="Times New Roman" w:eastAsia="Times New Roman"/>
          <w:color w:val="231F20"/>
          <w:spacing w:val="3"/>
          <w:sz w:val="17"/>
        </w:rPr>
        <w:t>12</w:t>
      </w:r>
      <w:r>
        <w:rPr>
          <w:color w:val="231F20"/>
          <w:spacing w:val="4"/>
          <w:sz w:val="17"/>
        </w:rPr>
        <w:t>月共收治脑卒中后吞</w:t>
      </w:r>
      <w:r>
        <w:rPr>
          <w:color w:val="231F20"/>
          <w:spacing w:val="1"/>
          <w:sz w:val="17"/>
        </w:rPr>
        <w:t>咽障碍患者</w:t>
      </w:r>
      <w:r>
        <w:rPr>
          <w:rFonts w:ascii="Times New Roman" w:hAnsi="Times New Roman" w:eastAsia="Times New Roman"/>
          <w:color w:val="231F20"/>
          <w:sz w:val="17"/>
        </w:rPr>
        <w:t>62</w:t>
      </w:r>
      <w:r>
        <w:rPr>
          <w:color w:val="231F20"/>
          <w:spacing w:val="-8"/>
          <w:sz w:val="17"/>
        </w:rPr>
        <w:t>例，均符合第四届全国脑血管病通过的诊断标准</w:t>
      </w:r>
      <w:r>
        <w:rPr>
          <w:rFonts w:ascii="Times New Roman" w:hAnsi="Times New Roman" w:eastAsia="Times New Roman"/>
          <w:color w:val="231F20"/>
          <w:spacing w:val="-4"/>
          <w:position w:val="6"/>
          <w:sz w:val="10"/>
        </w:rPr>
        <w:t>[2]</w:t>
      </w:r>
      <w:r>
        <w:rPr>
          <w:color w:val="231F20"/>
          <w:spacing w:val="-4"/>
          <w:sz w:val="17"/>
        </w:rPr>
        <w:t>， </w:t>
      </w:r>
      <w:r>
        <w:rPr>
          <w:color w:val="231F20"/>
          <w:sz w:val="17"/>
        </w:rPr>
        <w:t>并经头颅</w:t>
      </w:r>
      <w:r>
        <w:rPr>
          <w:rFonts w:ascii="Times New Roman" w:hAnsi="Times New Roman" w:eastAsia="Times New Roman"/>
          <w:color w:val="231F20"/>
          <w:sz w:val="17"/>
        </w:rPr>
        <w:t>CT</w:t>
      </w:r>
      <w:r>
        <w:rPr>
          <w:color w:val="231F20"/>
          <w:spacing w:val="3"/>
          <w:sz w:val="17"/>
        </w:rPr>
        <w:t>或</w:t>
      </w:r>
      <w:r>
        <w:rPr>
          <w:rFonts w:ascii="Times New Roman" w:hAnsi="Times New Roman" w:eastAsia="Times New Roman"/>
          <w:color w:val="231F20"/>
          <w:sz w:val="17"/>
        </w:rPr>
        <w:t>MRI</w:t>
      </w:r>
      <w:r>
        <w:rPr>
          <w:color w:val="231F20"/>
          <w:spacing w:val="2"/>
          <w:sz w:val="17"/>
        </w:rPr>
        <w:t>检查确诊为急性脑梗死或脑出血</w:t>
      </w:r>
      <w:r>
        <w:rPr>
          <w:rFonts w:ascii="宋体" w:hAnsi="宋体" w:eastAsia="宋体" w:hint="eastAsia"/>
          <w:color w:val="231F20"/>
          <w:spacing w:val="-84"/>
          <w:sz w:val="17"/>
        </w:rPr>
        <w:t>。</w:t>
      </w:r>
      <w:r>
        <w:rPr>
          <w:color w:val="231F20"/>
          <w:spacing w:val="3"/>
          <w:sz w:val="17"/>
        </w:rPr>
        <w:t>临床主诉均</w:t>
      </w:r>
      <w:r>
        <w:rPr>
          <w:color w:val="231F20"/>
          <w:spacing w:val="2"/>
          <w:sz w:val="17"/>
        </w:rPr>
        <w:t>伴有饮水呛咳</w:t>
      </w:r>
      <w:r>
        <w:rPr>
          <w:rFonts w:ascii="宋体" w:hAnsi="宋体" w:eastAsia="宋体" w:hint="eastAsia"/>
          <w:color w:val="231F20"/>
          <w:sz w:val="17"/>
        </w:rPr>
        <w:t>、</w:t>
      </w:r>
      <w:r>
        <w:rPr>
          <w:color w:val="231F20"/>
          <w:sz w:val="17"/>
        </w:rPr>
        <w:t>进食困难等吞咽障碍</w:t>
      </w:r>
      <w:r>
        <w:rPr>
          <w:rFonts w:ascii="宋体" w:hAnsi="宋体" w:eastAsia="宋体" w:hint="eastAsia"/>
          <w:color w:val="231F20"/>
          <w:spacing w:val="-88"/>
          <w:sz w:val="17"/>
        </w:rPr>
        <w:t>。</w:t>
      </w:r>
      <w:r>
        <w:rPr>
          <w:rFonts w:ascii="Times New Roman" w:hAnsi="Times New Roman" w:eastAsia="Times New Roman"/>
          <w:color w:val="231F20"/>
          <w:sz w:val="17"/>
        </w:rPr>
        <w:t>62</w:t>
      </w:r>
      <w:r>
        <w:rPr>
          <w:color w:val="231F20"/>
          <w:spacing w:val="2"/>
          <w:sz w:val="17"/>
        </w:rPr>
        <w:t>例患者按住院顺序随机 </w:t>
      </w:r>
      <w:r>
        <w:rPr>
          <w:color w:val="231F20"/>
          <w:spacing w:val="4"/>
          <w:sz w:val="17"/>
        </w:rPr>
        <w:t>分成</w:t>
      </w:r>
      <w:r>
        <w:rPr>
          <w:rFonts w:ascii="Times New Roman" w:hAnsi="Times New Roman" w:eastAsia="Times New Roman"/>
          <w:color w:val="231F20"/>
          <w:spacing w:val="6"/>
          <w:sz w:val="17"/>
        </w:rPr>
        <w:t>2</w:t>
      </w:r>
      <w:r>
        <w:rPr>
          <w:color w:val="231F20"/>
          <w:spacing w:val="-12"/>
          <w:sz w:val="17"/>
        </w:rPr>
        <w:t>组，康复组</w:t>
      </w:r>
      <w:r>
        <w:rPr>
          <w:rFonts w:ascii="Times New Roman" w:hAnsi="Times New Roman" w:eastAsia="Times New Roman"/>
          <w:color w:val="231F20"/>
          <w:spacing w:val="3"/>
          <w:sz w:val="17"/>
        </w:rPr>
        <w:t>31</w:t>
      </w:r>
      <w:r>
        <w:rPr>
          <w:color w:val="231F20"/>
          <w:spacing w:val="-12"/>
          <w:sz w:val="17"/>
        </w:rPr>
        <w:t>例，其中男</w:t>
      </w:r>
      <w:r>
        <w:rPr>
          <w:rFonts w:ascii="Times New Roman" w:hAnsi="Times New Roman" w:eastAsia="Times New Roman"/>
          <w:color w:val="231F20"/>
          <w:spacing w:val="3"/>
          <w:sz w:val="17"/>
        </w:rPr>
        <w:t>24</w:t>
      </w:r>
      <w:r>
        <w:rPr>
          <w:color w:val="231F20"/>
          <w:spacing w:val="-24"/>
          <w:sz w:val="17"/>
        </w:rPr>
        <w:t>例，女</w:t>
      </w:r>
      <w:r>
        <w:rPr>
          <w:rFonts w:ascii="Times New Roman" w:hAnsi="Times New Roman" w:eastAsia="Times New Roman"/>
          <w:color w:val="231F20"/>
          <w:spacing w:val="6"/>
          <w:sz w:val="17"/>
        </w:rPr>
        <w:t>7</w:t>
      </w:r>
      <w:r>
        <w:rPr>
          <w:color w:val="231F20"/>
          <w:spacing w:val="-17"/>
          <w:sz w:val="17"/>
        </w:rPr>
        <w:t>例，年龄</w:t>
      </w:r>
      <w:r>
        <w:rPr>
          <w:rFonts w:ascii="Times New Roman" w:hAnsi="Times New Roman" w:eastAsia="Times New Roman"/>
          <w:color w:val="231F20"/>
          <w:spacing w:val="2"/>
          <w:sz w:val="17"/>
        </w:rPr>
        <w:t>53</w:t>
      </w:r>
      <w:r>
        <w:rPr>
          <w:rFonts w:ascii="PMingLiU" w:hAnsi="PMingLiU" w:eastAsia="PMingLiU" w:hint="eastAsia"/>
          <w:color w:val="231F20"/>
          <w:spacing w:val="2"/>
          <w:sz w:val="17"/>
        </w:rPr>
        <w:t>～</w:t>
      </w:r>
      <w:r>
        <w:rPr>
          <w:rFonts w:ascii="Times New Roman" w:hAnsi="Times New Roman" w:eastAsia="Times New Roman"/>
          <w:color w:val="231F20"/>
          <w:spacing w:val="2"/>
          <w:sz w:val="17"/>
        </w:rPr>
        <w:t>83</w:t>
      </w:r>
      <w:r>
        <w:rPr>
          <w:color w:val="231F20"/>
          <w:spacing w:val="-14"/>
          <w:sz w:val="17"/>
        </w:rPr>
        <w:t>岁，平均年</w:t>
      </w:r>
      <w:r>
        <w:rPr>
          <w:color w:val="231F20"/>
          <w:spacing w:val="-59"/>
          <w:sz w:val="17"/>
        </w:rPr>
        <w:t>龄</w:t>
      </w:r>
      <w:r>
        <w:rPr>
          <w:color w:val="231F20"/>
          <w:spacing w:val="-10"/>
          <w:sz w:val="17"/>
        </w:rPr>
        <w:t>（</w:t>
      </w:r>
      <w:r>
        <w:rPr>
          <w:rFonts w:ascii="Times New Roman" w:hAnsi="Times New Roman" w:eastAsia="Times New Roman"/>
          <w:color w:val="231F20"/>
          <w:spacing w:val="-10"/>
          <w:sz w:val="17"/>
        </w:rPr>
        <w:t>62.4</w:t>
      </w:r>
      <w:r>
        <w:rPr>
          <w:rFonts w:ascii="PMingLiU" w:hAnsi="PMingLiU" w:eastAsia="PMingLiU" w:hint="eastAsia"/>
          <w:color w:val="231F20"/>
          <w:spacing w:val="-10"/>
          <w:sz w:val="17"/>
        </w:rPr>
        <w:t>±</w:t>
      </w:r>
      <w:r>
        <w:rPr>
          <w:rFonts w:ascii="Times New Roman" w:hAnsi="Times New Roman" w:eastAsia="Times New Roman"/>
          <w:color w:val="231F20"/>
          <w:spacing w:val="-10"/>
          <w:sz w:val="17"/>
        </w:rPr>
        <w:t>8.9</w:t>
      </w:r>
      <w:r>
        <w:rPr>
          <w:color w:val="231F20"/>
          <w:spacing w:val="-10"/>
          <w:sz w:val="17"/>
        </w:rPr>
        <w:t>）</w:t>
      </w:r>
      <w:r>
        <w:rPr>
          <w:color w:val="231F20"/>
          <w:spacing w:val="-12"/>
          <w:sz w:val="17"/>
        </w:rPr>
        <w:t>岁；对照组</w:t>
      </w:r>
      <w:r>
        <w:rPr>
          <w:rFonts w:ascii="Times New Roman" w:hAnsi="Times New Roman" w:eastAsia="Times New Roman"/>
          <w:color w:val="231F20"/>
          <w:spacing w:val="3"/>
          <w:sz w:val="17"/>
        </w:rPr>
        <w:t>31</w:t>
      </w:r>
      <w:r>
        <w:rPr>
          <w:color w:val="231F20"/>
          <w:spacing w:val="-13"/>
          <w:sz w:val="17"/>
        </w:rPr>
        <w:t>例，其中男</w:t>
      </w:r>
      <w:r>
        <w:rPr>
          <w:rFonts w:ascii="Times New Roman" w:hAnsi="Times New Roman" w:eastAsia="Times New Roman"/>
          <w:color w:val="231F20"/>
          <w:spacing w:val="3"/>
          <w:sz w:val="17"/>
        </w:rPr>
        <w:t>26</w:t>
      </w:r>
      <w:r>
        <w:rPr>
          <w:color w:val="231F20"/>
          <w:spacing w:val="-24"/>
          <w:sz w:val="17"/>
        </w:rPr>
        <w:t>例，女</w:t>
      </w:r>
      <w:r>
        <w:rPr>
          <w:rFonts w:ascii="Times New Roman" w:hAnsi="Times New Roman" w:eastAsia="Times New Roman"/>
          <w:color w:val="231F20"/>
          <w:spacing w:val="6"/>
          <w:sz w:val="17"/>
        </w:rPr>
        <w:t>5</w:t>
      </w:r>
      <w:r>
        <w:rPr>
          <w:color w:val="231F20"/>
          <w:spacing w:val="-16"/>
          <w:sz w:val="17"/>
        </w:rPr>
        <w:t>例，年龄</w:t>
      </w:r>
      <w:r>
        <w:rPr>
          <w:rFonts w:ascii="Times New Roman" w:hAnsi="Times New Roman" w:eastAsia="Times New Roman"/>
          <w:color w:val="231F20"/>
          <w:spacing w:val="3"/>
          <w:sz w:val="17"/>
        </w:rPr>
        <w:t>50</w:t>
      </w:r>
      <w:r>
        <w:rPr>
          <w:rFonts w:ascii="PMingLiU" w:hAnsi="PMingLiU" w:eastAsia="PMingLiU" w:hint="eastAsia"/>
          <w:color w:val="231F20"/>
          <w:spacing w:val="3"/>
          <w:sz w:val="17"/>
        </w:rPr>
        <w:t>～</w:t>
      </w:r>
      <w:r>
        <w:rPr>
          <w:rFonts w:ascii="Times New Roman" w:hAnsi="Times New Roman" w:eastAsia="Times New Roman"/>
          <w:color w:val="231F20"/>
          <w:spacing w:val="3"/>
          <w:sz w:val="17"/>
        </w:rPr>
        <w:t>81</w:t>
      </w:r>
      <w:r>
        <w:rPr>
          <w:color w:val="231F20"/>
          <w:spacing w:val="3"/>
          <w:sz w:val="17"/>
        </w:rPr>
        <w:t>岁， </w:t>
      </w:r>
      <w:r>
        <w:rPr>
          <w:color w:val="231F20"/>
          <w:spacing w:val="-10"/>
          <w:sz w:val="17"/>
        </w:rPr>
        <w:t>平均年龄（</w:t>
      </w:r>
      <w:r>
        <w:rPr>
          <w:rFonts w:ascii="Times New Roman" w:hAnsi="Times New Roman" w:eastAsia="Times New Roman"/>
          <w:color w:val="231F20"/>
          <w:spacing w:val="-10"/>
          <w:sz w:val="17"/>
        </w:rPr>
        <w:t>63.2</w:t>
      </w:r>
      <w:r>
        <w:rPr>
          <w:rFonts w:ascii="PMingLiU" w:hAnsi="PMingLiU" w:eastAsia="PMingLiU" w:hint="eastAsia"/>
          <w:color w:val="231F20"/>
          <w:spacing w:val="-10"/>
          <w:sz w:val="17"/>
        </w:rPr>
        <w:t>±</w:t>
      </w:r>
      <w:r>
        <w:rPr>
          <w:rFonts w:ascii="Times New Roman" w:hAnsi="Times New Roman" w:eastAsia="Times New Roman"/>
          <w:color w:val="231F20"/>
          <w:spacing w:val="-10"/>
          <w:sz w:val="17"/>
        </w:rPr>
        <w:t>9.1</w:t>
      </w:r>
      <w:r>
        <w:rPr>
          <w:color w:val="231F20"/>
          <w:spacing w:val="-10"/>
          <w:sz w:val="17"/>
        </w:rPr>
        <w:t>）</w:t>
      </w:r>
      <w:r>
        <w:rPr>
          <w:color w:val="231F20"/>
          <w:spacing w:val="7"/>
          <w:sz w:val="17"/>
        </w:rPr>
        <w:t>岁</w:t>
      </w:r>
      <w:r>
        <w:rPr>
          <w:rFonts w:ascii="宋体" w:hAnsi="宋体" w:eastAsia="宋体" w:hint="eastAsia"/>
          <w:color w:val="231F20"/>
          <w:spacing w:val="-88"/>
          <w:sz w:val="17"/>
        </w:rPr>
        <w:t>。</w:t>
      </w:r>
      <w:r>
        <w:rPr>
          <w:rFonts w:ascii="Times New Roman" w:hAnsi="Times New Roman" w:eastAsia="Times New Roman"/>
          <w:color w:val="231F20"/>
          <w:spacing w:val="6"/>
          <w:sz w:val="17"/>
        </w:rPr>
        <w:t>2</w:t>
      </w:r>
      <w:r>
        <w:rPr>
          <w:color w:val="231F20"/>
          <w:spacing w:val="-8"/>
          <w:sz w:val="17"/>
        </w:rPr>
        <w:t>组患者均按</w:t>
      </w:r>
      <w:r>
        <w:rPr>
          <w:rFonts w:ascii="宋体" w:hAnsi="宋体" w:eastAsia="宋体" w:hint="eastAsia"/>
          <w:color w:val="231F20"/>
          <w:spacing w:val="-18"/>
          <w:sz w:val="17"/>
        </w:rPr>
        <w:t>《</w:t>
      </w:r>
      <w:r>
        <w:rPr>
          <w:color w:val="231F20"/>
          <w:spacing w:val="3"/>
          <w:sz w:val="17"/>
        </w:rPr>
        <w:t>脑卒中治疗指南</w:t>
      </w:r>
      <w:r>
        <w:rPr>
          <w:rFonts w:ascii="宋体" w:hAnsi="宋体" w:eastAsia="宋体" w:hint="eastAsia"/>
          <w:color w:val="231F20"/>
          <w:spacing w:val="-59"/>
          <w:sz w:val="17"/>
        </w:rPr>
        <w:t>》</w:t>
      </w:r>
      <w:r>
        <w:rPr>
          <w:color w:val="231F20"/>
          <w:spacing w:val="-17"/>
          <w:sz w:val="17"/>
        </w:rPr>
        <w:t>用药，在 </w:t>
      </w:r>
      <w:r>
        <w:rPr>
          <w:color w:val="231F20"/>
          <w:spacing w:val="4"/>
          <w:sz w:val="17"/>
        </w:rPr>
        <w:t>年龄</w:t>
      </w:r>
      <w:r>
        <w:rPr>
          <w:rFonts w:ascii="宋体" w:hAnsi="宋体" w:eastAsia="宋体" w:hint="eastAsia"/>
          <w:color w:val="231F20"/>
          <w:sz w:val="17"/>
        </w:rPr>
        <w:t>、</w:t>
      </w:r>
      <w:r>
        <w:rPr>
          <w:color w:val="231F20"/>
          <w:spacing w:val="4"/>
          <w:sz w:val="17"/>
        </w:rPr>
        <w:t>性别</w:t>
      </w:r>
      <w:r>
        <w:rPr>
          <w:rFonts w:ascii="宋体" w:hAnsi="宋体" w:eastAsia="宋体" w:hint="eastAsia"/>
          <w:color w:val="231F20"/>
          <w:spacing w:val="3"/>
          <w:sz w:val="17"/>
        </w:rPr>
        <w:t>、</w:t>
      </w:r>
      <w:r>
        <w:rPr>
          <w:color w:val="231F20"/>
          <w:spacing w:val="6"/>
          <w:sz w:val="17"/>
        </w:rPr>
        <w:t>病情及吞咽障碍程度等方面均无显著性差异</w:t>
      </w:r>
      <w:r>
        <w:rPr>
          <w:color w:val="231F20"/>
          <w:spacing w:val="-6"/>
          <w:sz w:val="17"/>
        </w:rPr>
        <w:t>（</w:t>
      </w:r>
      <w:r>
        <w:rPr>
          <w:rFonts w:ascii="Consolas" w:hAnsi="Consolas" w:eastAsia="Consolas"/>
          <w:i/>
          <w:color w:val="231F20"/>
          <w:spacing w:val="-6"/>
          <w:sz w:val="17"/>
        </w:rPr>
        <w:t>P</w:t>
      </w:r>
      <w:r>
        <w:rPr>
          <w:rFonts w:ascii="Times New Roman" w:hAnsi="Times New Roman" w:eastAsia="Times New Roman"/>
          <w:color w:val="231F20"/>
          <w:spacing w:val="-6"/>
          <w:sz w:val="17"/>
        </w:rPr>
        <w:t>&gt; </w:t>
      </w:r>
      <w:r>
        <w:rPr>
          <w:rFonts w:ascii="Times New Roman" w:hAnsi="Times New Roman" w:eastAsia="Times New Roman"/>
          <w:color w:val="231F20"/>
          <w:w w:val="100"/>
          <w:sz w:val="17"/>
        </w:rPr>
        <w:t>0.0</w:t>
      </w:r>
      <w:r>
        <w:rPr>
          <w:rFonts w:ascii="Times New Roman" w:hAnsi="Times New Roman" w:eastAsia="Times New Roman"/>
          <w:color w:val="231F20"/>
          <w:spacing w:val="-39"/>
          <w:w w:val="100"/>
          <w:sz w:val="17"/>
        </w:rPr>
        <w:t>5</w:t>
      </w:r>
      <w:r>
        <w:rPr>
          <w:color w:val="231F20"/>
          <w:spacing w:val="-49"/>
          <w:w w:val="101"/>
          <w:sz w:val="17"/>
        </w:rPr>
        <w:t>）</w:t>
      </w:r>
      <w:r>
        <w:rPr>
          <w:color w:val="231F20"/>
          <w:spacing w:val="-16"/>
          <w:w w:val="101"/>
          <w:sz w:val="17"/>
        </w:rPr>
        <w:t>，具有可比性</w:t>
      </w:r>
      <w:r>
        <w:rPr>
          <w:rFonts w:ascii="宋体" w:hAnsi="宋体" w:eastAsia="宋体" w:hint="eastAsia"/>
          <w:color w:val="231F20"/>
          <w:spacing w:val="-88"/>
          <w:w w:val="101"/>
          <w:sz w:val="17"/>
        </w:rPr>
        <w:t>。</w:t>
      </w:r>
      <w:r>
        <w:rPr>
          <w:color w:val="231F20"/>
          <w:spacing w:val="1"/>
          <w:w w:val="101"/>
          <w:sz w:val="17"/>
        </w:rPr>
        <w:t>经康复训练护理</w:t>
      </w:r>
      <w:r>
        <w:rPr>
          <w:rFonts w:ascii="Times New Roman" w:hAnsi="Times New Roman" w:eastAsia="Times New Roman"/>
          <w:color w:val="231F20"/>
          <w:spacing w:val="2"/>
          <w:w w:val="100"/>
          <w:sz w:val="17"/>
        </w:rPr>
        <w:t>2</w:t>
      </w:r>
      <w:r>
        <w:rPr>
          <w:color w:val="231F20"/>
          <w:spacing w:val="-19"/>
          <w:w w:val="101"/>
          <w:sz w:val="17"/>
        </w:rPr>
        <w:t>个疗程</w:t>
      </w:r>
      <w:r>
        <w:rPr>
          <w:color w:val="231F20"/>
          <w:spacing w:val="-22"/>
          <w:w w:val="101"/>
          <w:sz w:val="17"/>
        </w:rPr>
        <w:t>（</w:t>
      </w:r>
      <w:r>
        <w:rPr>
          <w:color w:val="231F20"/>
          <w:spacing w:val="2"/>
          <w:w w:val="101"/>
          <w:sz w:val="17"/>
        </w:rPr>
        <w:t>每个疗程</w:t>
      </w:r>
      <w:r>
        <w:rPr>
          <w:rFonts w:ascii="Times New Roman" w:hAnsi="Times New Roman" w:eastAsia="Times New Roman"/>
          <w:color w:val="231F20"/>
          <w:spacing w:val="2"/>
          <w:w w:val="100"/>
          <w:sz w:val="17"/>
        </w:rPr>
        <w:t>2</w:t>
      </w:r>
      <w:r>
        <w:rPr>
          <w:color w:val="231F20"/>
          <w:spacing w:val="-35"/>
          <w:w w:val="101"/>
          <w:sz w:val="17"/>
        </w:rPr>
        <w:t>周</w:t>
      </w:r>
      <w:r>
        <w:rPr>
          <w:color w:val="231F20"/>
          <w:spacing w:val="-47"/>
          <w:w w:val="101"/>
          <w:sz w:val="17"/>
        </w:rPr>
        <w:t>）</w:t>
      </w:r>
      <w:r>
        <w:rPr>
          <w:color w:val="231F20"/>
          <w:spacing w:val="-28"/>
          <w:w w:val="101"/>
          <w:sz w:val="17"/>
        </w:rPr>
        <w:t>后，对 </w:t>
      </w:r>
      <w:r>
        <w:rPr>
          <w:rFonts w:ascii="Times New Roman" w:hAnsi="Times New Roman" w:eastAsia="Times New Roman"/>
          <w:color w:val="231F20"/>
          <w:spacing w:val="-28"/>
          <w:sz w:val="17"/>
        </w:rPr>
        <w:t>59</w:t>
      </w:r>
      <w:r>
        <w:rPr>
          <w:color w:val="231F20"/>
          <w:sz w:val="17"/>
        </w:rPr>
        <w:t>例入选患者的吞咽功能进行评定</w:t>
      </w:r>
      <w:r>
        <w:rPr>
          <w:color w:val="231F20"/>
          <w:spacing w:val="-18"/>
          <w:sz w:val="17"/>
        </w:rPr>
        <w:t>（</w:t>
      </w:r>
      <w:r>
        <w:rPr>
          <w:color w:val="231F20"/>
          <w:spacing w:val="9"/>
          <w:sz w:val="17"/>
        </w:rPr>
        <w:t>有</w:t>
      </w:r>
      <w:r>
        <w:rPr>
          <w:rFonts w:ascii="Times New Roman" w:hAnsi="Times New Roman" w:eastAsia="Times New Roman"/>
          <w:color w:val="231F20"/>
          <w:spacing w:val="6"/>
          <w:sz w:val="17"/>
        </w:rPr>
        <w:t>3</w:t>
      </w:r>
      <w:r>
        <w:rPr>
          <w:color w:val="231F20"/>
          <w:spacing w:val="-6"/>
          <w:sz w:val="17"/>
        </w:rPr>
        <w:t>例中途出院，其中</w:t>
      </w:r>
      <w:r>
        <w:rPr>
          <w:rFonts w:ascii="Times New Roman" w:hAnsi="Times New Roman" w:eastAsia="Times New Roman"/>
          <w:color w:val="231F20"/>
          <w:spacing w:val="5"/>
          <w:sz w:val="17"/>
        </w:rPr>
        <w:t>1</w:t>
      </w:r>
      <w:r>
        <w:rPr>
          <w:color w:val="231F20"/>
          <w:spacing w:val="2"/>
          <w:sz w:val="17"/>
        </w:rPr>
        <w:t>例是</w:t>
      </w:r>
      <w:r>
        <w:rPr>
          <w:color w:val="231F20"/>
          <w:spacing w:val="1"/>
          <w:w w:val="101"/>
          <w:sz w:val="17"/>
        </w:rPr>
        <w:t>康</w:t>
      </w:r>
      <w:r>
        <w:rPr>
          <w:color w:val="231F20"/>
          <w:spacing w:val="-30"/>
          <w:w w:val="101"/>
          <w:sz w:val="17"/>
        </w:rPr>
        <w:t>复组，</w:t>
      </w:r>
      <w:r>
        <w:rPr>
          <w:rFonts w:ascii="Times New Roman" w:hAnsi="Times New Roman" w:eastAsia="Times New Roman"/>
          <w:color w:val="231F20"/>
          <w:w w:val="100"/>
          <w:sz w:val="17"/>
        </w:rPr>
        <w:t>2</w:t>
      </w:r>
      <w:r>
        <w:rPr>
          <w:color w:val="231F20"/>
          <w:spacing w:val="-8"/>
          <w:w w:val="101"/>
          <w:sz w:val="17"/>
        </w:rPr>
        <w:t>例是对照组</w:t>
      </w:r>
      <w:r>
        <w:rPr>
          <w:color w:val="231F20"/>
          <w:spacing w:val="-49"/>
          <w:w w:val="101"/>
          <w:sz w:val="17"/>
        </w:rPr>
        <w:t>）</w:t>
      </w:r>
      <w:r>
        <w:rPr>
          <w:rFonts w:ascii="宋体" w:hAnsi="宋体" w:eastAsia="宋体" w:hint="eastAsia"/>
          <w:color w:val="231F20"/>
          <w:w w:val="101"/>
          <w:sz w:val="17"/>
        </w:rPr>
        <w:t>。</w:t>
      </w:r>
    </w:p>
    <w:p>
      <w:pPr>
        <w:pStyle w:val="ListParagraph"/>
        <w:numPr>
          <w:ilvl w:val="1"/>
          <w:numId w:val="5"/>
        </w:numPr>
        <w:tabs>
          <w:tab w:pos="487" w:val="left" w:leader="none"/>
        </w:tabs>
        <w:spacing w:line="216" w:lineRule="exact" w:before="0" w:after="0"/>
        <w:ind w:left="486" w:right="0" w:hanging="385"/>
        <w:jc w:val="left"/>
        <w:rPr>
          <w:sz w:val="17"/>
        </w:rPr>
      </w:pPr>
      <w:r>
        <w:rPr>
          <w:color w:val="231F20"/>
          <w:sz w:val="17"/>
        </w:rPr>
        <w:t>方法</w:t>
      </w:r>
    </w:p>
    <w:p>
      <w:pPr>
        <w:pStyle w:val="ListParagraph"/>
        <w:numPr>
          <w:ilvl w:val="2"/>
          <w:numId w:val="5"/>
        </w:numPr>
        <w:tabs>
          <w:tab w:pos="621" w:val="left" w:leader="none"/>
        </w:tabs>
        <w:spacing w:line="292" w:lineRule="auto" w:before="59" w:after="0"/>
        <w:ind w:left="102" w:right="129" w:firstLine="0"/>
        <w:jc w:val="both"/>
        <w:rPr>
          <w:rFonts w:ascii="宋体" w:eastAsia="宋体" w:hint="eastAsia"/>
          <w:sz w:val="17"/>
        </w:rPr>
      </w:pPr>
      <w:r>
        <w:rPr>
          <w:color w:val="231F20"/>
          <w:spacing w:val="6"/>
          <w:sz w:val="17"/>
        </w:rPr>
        <w:t>对照组 对急性脑梗死和脑出血患者进行常规的治疗和</w:t>
      </w:r>
      <w:r>
        <w:rPr>
          <w:color w:val="231F20"/>
          <w:spacing w:val="-8"/>
          <w:sz w:val="17"/>
        </w:rPr>
        <w:t>护理，对严重吞咽障碍的患者给予鼻饲流质饮食，未给予吞咽功能训练护理和吞咽治疗仪治疗</w:t>
      </w:r>
      <w:r>
        <w:rPr>
          <w:rFonts w:ascii="宋体" w:eastAsia="宋体" w:hint="eastAsia"/>
          <w:color w:val="231F20"/>
          <w:spacing w:val="-8"/>
          <w:sz w:val="17"/>
        </w:rPr>
        <w:t>。</w:t>
      </w:r>
    </w:p>
    <w:p>
      <w:pPr>
        <w:pStyle w:val="ListParagraph"/>
        <w:numPr>
          <w:ilvl w:val="2"/>
          <w:numId w:val="5"/>
        </w:numPr>
        <w:tabs>
          <w:tab w:pos="615" w:val="left" w:leader="none"/>
        </w:tabs>
        <w:spacing w:line="240" w:lineRule="auto" w:before="8" w:after="0"/>
        <w:ind w:left="615" w:right="0" w:hanging="513"/>
        <w:jc w:val="both"/>
        <w:rPr>
          <w:sz w:val="17"/>
        </w:rPr>
      </w:pPr>
      <w:r>
        <w:rPr>
          <w:color w:val="231F20"/>
          <w:sz w:val="17"/>
        </w:rPr>
        <w:t>康复组</w:t>
      </w:r>
    </w:p>
    <w:p>
      <w:pPr>
        <w:pStyle w:val="ListParagraph"/>
        <w:numPr>
          <w:ilvl w:val="3"/>
          <w:numId w:val="5"/>
        </w:numPr>
        <w:tabs>
          <w:tab w:pos="744" w:val="left" w:leader="none"/>
        </w:tabs>
        <w:spacing w:line="240" w:lineRule="auto" w:before="57" w:after="0"/>
        <w:ind w:left="743" w:right="0" w:hanging="642"/>
        <w:jc w:val="left"/>
        <w:rPr>
          <w:sz w:val="17"/>
        </w:rPr>
      </w:pPr>
      <w:r>
        <w:rPr>
          <w:color w:val="231F20"/>
          <w:sz w:val="17"/>
        </w:rPr>
        <w:t>基础吞咽功能训练</w:t>
      </w:r>
    </w:p>
    <w:p>
      <w:pPr>
        <w:pStyle w:val="ListParagraph"/>
        <w:numPr>
          <w:ilvl w:val="4"/>
          <w:numId w:val="5"/>
        </w:numPr>
        <w:tabs>
          <w:tab w:pos="756" w:val="left" w:leader="none"/>
        </w:tabs>
        <w:spacing w:line="304" w:lineRule="auto" w:before="60" w:after="0"/>
        <w:ind w:left="102" w:right="38" w:firstLine="283"/>
        <w:jc w:val="left"/>
        <w:rPr>
          <w:rFonts w:ascii="宋体" w:eastAsia="宋体" w:hint="eastAsia"/>
          <w:sz w:val="17"/>
        </w:rPr>
      </w:pPr>
      <w:r>
        <w:rPr>
          <w:color w:val="231F20"/>
          <w:spacing w:val="-8"/>
          <w:sz w:val="17"/>
        </w:rPr>
        <w:t>颈部活动度训练：活动颈部，重复做颈部左右旋转运动 </w:t>
      </w:r>
      <w:r>
        <w:rPr>
          <w:rFonts w:ascii="宋体" w:eastAsia="宋体" w:hint="eastAsia"/>
          <w:color w:val="231F20"/>
          <w:sz w:val="17"/>
        </w:rPr>
        <w:t>、</w:t>
      </w:r>
      <w:r>
        <w:rPr>
          <w:color w:val="231F20"/>
          <w:spacing w:val="-8"/>
          <w:sz w:val="17"/>
        </w:rPr>
        <w:t>提肩和沉肩运动，以增强颈部肌力，利用颈部屈伸活动帮助患 </w:t>
      </w:r>
      <w:r>
        <w:rPr>
          <w:color w:val="231F20"/>
          <w:spacing w:val="-9"/>
          <w:sz w:val="17"/>
        </w:rPr>
        <w:t>者引起咽下反射，防止误咽</w:t>
      </w:r>
      <w:r>
        <w:rPr>
          <w:rFonts w:ascii="宋体" w:eastAsia="宋体" w:hint="eastAsia"/>
          <w:color w:val="231F20"/>
          <w:sz w:val="17"/>
        </w:rPr>
        <w:t>。</w:t>
      </w:r>
    </w:p>
    <w:p>
      <w:pPr>
        <w:pStyle w:val="BodyText"/>
        <w:spacing w:before="1"/>
        <w:ind w:left="0"/>
        <w:rPr>
          <w:rFonts w:ascii="宋体"/>
          <w:sz w:val="7"/>
        </w:rPr>
      </w:pPr>
    </w:p>
    <w:p>
      <w:pPr>
        <w:pStyle w:val="BodyText"/>
        <w:spacing w:line="20" w:lineRule="exact"/>
        <w:ind w:left="101"/>
        <w:rPr>
          <w:rFonts w:ascii="宋体"/>
          <w:sz w:val="2"/>
        </w:rPr>
      </w:pPr>
      <w:r>
        <w:rPr>
          <w:rFonts w:ascii="宋体"/>
          <w:sz w:val="2"/>
        </w:rPr>
        <w:pict>
          <v:group style="width:242.2pt;height:.3pt;mso-position-horizontal-relative:char;mso-position-vertical-relative:line" coordorigin="0,0" coordsize="4844,6">
            <v:line style="position:absolute" from="0,3" to="4844,3" stroked="true" strokeweight=".300003pt" strokecolor="#231f20">
              <v:stroke dashstyle="solid"/>
            </v:line>
          </v:group>
        </w:pict>
      </w:r>
      <w:r>
        <w:rPr>
          <w:rFonts w:ascii="宋体"/>
          <w:sz w:val="2"/>
        </w:rPr>
      </w:r>
    </w:p>
    <w:p>
      <w:pPr>
        <w:pStyle w:val="BodyText"/>
        <w:spacing w:line="304" w:lineRule="auto" w:before="158"/>
        <w:ind w:right="446"/>
        <w:rPr>
          <w:rFonts w:ascii="Times New Roman" w:eastAsia="Times New Roman"/>
        </w:rPr>
      </w:pPr>
      <w:r>
        <w:rPr>
          <w:color w:val="231F20"/>
          <w:spacing w:val="-18"/>
          <w:w w:val="103"/>
        </w:rPr>
        <w:t>工作单位：</w:t>
      </w:r>
      <w:r>
        <w:rPr>
          <w:rFonts w:ascii="Times New Roman" w:eastAsia="Times New Roman"/>
          <w:color w:val="231F20"/>
          <w:w w:val="102"/>
        </w:rPr>
        <w:t>416000</w:t>
      </w:r>
      <w:r>
        <w:rPr>
          <w:rFonts w:ascii="Times New Roman" w:eastAsia="Times New Roman"/>
          <w:color w:val="231F20"/>
          <w:spacing w:val="1"/>
        </w:rPr>
        <w:t>    </w:t>
      </w:r>
      <w:r>
        <w:rPr>
          <w:color w:val="231F20"/>
          <w:w w:val="103"/>
        </w:rPr>
        <w:t>吉首</w:t>
      </w:r>
      <w:r>
        <w:rPr>
          <w:color w:val="231F20"/>
          <w:spacing w:val="3"/>
        </w:rPr>
        <w:t>  </w:t>
      </w:r>
      <w:r>
        <w:rPr>
          <w:color w:val="231F20"/>
          <w:spacing w:val="1"/>
          <w:w w:val="103"/>
        </w:rPr>
        <w:t>湖南省湘西州人民医院神经内科</w:t>
      </w:r>
      <w:r>
        <w:rPr>
          <w:color w:val="231F20"/>
          <w:spacing w:val="-18"/>
          <w:w w:val="103"/>
        </w:rPr>
        <w:t>收稿日期：</w:t>
      </w:r>
      <w:r>
        <w:rPr>
          <w:rFonts w:ascii="Times New Roman" w:eastAsia="Times New Roman"/>
          <w:color w:val="231F20"/>
          <w:w w:val="112"/>
        </w:rPr>
        <w:t>2011-07-16</w:t>
      </w:r>
    </w:p>
    <w:p>
      <w:pPr>
        <w:pStyle w:val="ListParagraph"/>
        <w:numPr>
          <w:ilvl w:val="4"/>
          <w:numId w:val="5"/>
        </w:numPr>
        <w:tabs>
          <w:tab w:pos="753" w:val="left" w:leader="none"/>
        </w:tabs>
        <w:spacing w:line="304" w:lineRule="auto" w:before="79" w:after="0"/>
        <w:ind w:left="102" w:right="203" w:firstLine="279"/>
        <w:jc w:val="left"/>
        <w:rPr>
          <w:rFonts w:ascii="宋体" w:eastAsia="宋体" w:hint="eastAsia"/>
          <w:sz w:val="17"/>
        </w:rPr>
      </w:pPr>
      <w:r>
        <w:rPr>
          <w:color w:val="231F20"/>
          <w:spacing w:val="1"/>
          <w:w w:val="101"/>
          <w:sz w:val="17"/>
        </w:rPr>
        <w:br w:type="column"/>
      </w:r>
      <w:r>
        <w:rPr>
          <w:color w:val="231F20"/>
          <w:spacing w:val="-11"/>
          <w:sz w:val="17"/>
        </w:rPr>
        <w:t>口唇闭锁训练：让患者对着镜子作紧闭口唇的练习，同 </w:t>
      </w:r>
      <w:r>
        <w:rPr>
          <w:color w:val="231F20"/>
          <w:sz w:val="17"/>
        </w:rPr>
        <w:t>时进行口唇的旁拉与突出</w:t>
      </w:r>
      <w:r>
        <w:rPr>
          <w:rFonts w:ascii="宋体" w:eastAsia="宋体" w:hint="eastAsia"/>
          <w:color w:val="231F20"/>
          <w:spacing w:val="-88"/>
          <w:sz w:val="17"/>
        </w:rPr>
        <w:t>、</w:t>
      </w:r>
      <w:r>
        <w:rPr>
          <w:color w:val="231F20"/>
          <w:sz w:val="17"/>
        </w:rPr>
        <w:t>嘴角上翘</w:t>
      </w:r>
      <w:r>
        <w:rPr>
          <w:rFonts w:ascii="宋体" w:eastAsia="宋体" w:hint="eastAsia"/>
          <w:color w:val="231F20"/>
          <w:spacing w:val="-88"/>
          <w:sz w:val="17"/>
        </w:rPr>
        <w:t>、</w:t>
      </w:r>
      <w:r>
        <w:rPr>
          <w:color w:val="231F20"/>
          <w:sz w:val="17"/>
        </w:rPr>
        <w:t>抗阻鼓腮等</w:t>
      </w:r>
      <w:r>
        <w:rPr>
          <w:rFonts w:ascii="宋体" w:eastAsia="宋体" w:hint="eastAsia"/>
          <w:color w:val="231F20"/>
          <w:sz w:val="17"/>
        </w:rPr>
        <w:t>。</w:t>
      </w:r>
    </w:p>
    <w:p>
      <w:pPr>
        <w:pStyle w:val="ListParagraph"/>
        <w:numPr>
          <w:ilvl w:val="4"/>
          <w:numId w:val="5"/>
        </w:numPr>
        <w:tabs>
          <w:tab w:pos="753" w:val="left" w:leader="none"/>
        </w:tabs>
        <w:spacing w:line="304" w:lineRule="auto" w:before="2" w:after="0"/>
        <w:ind w:left="102" w:right="203" w:firstLine="279"/>
        <w:jc w:val="both"/>
        <w:rPr>
          <w:rFonts w:ascii="宋体" w:eastAsia="宋体" w:hint="eastAsia"/>
          <w:sz w:val="17"/>
        </w:rPr>
      </w:pPr>
      <w:r>
        <w:rPr>
          <w:color w:val="231F20"/>
          <w:spacing w:val="-11"/>
          <w:sz w:val="17"/>
        </w:rPr>
        <w:t>舌肌运动训练：患者向前及左右两侧尽力伸舌，做不同 </w:t>
      </w:r>
      <w:r>
        <w:rPr>
          <w:color w:val="231F20"/>
          <w:spacing w:val="-16"/>
          <w:sz w:val="17"/>
        </w:rPr>
        <w:t>方向的主动运动，伸舌不充分时，可用手指裹纱布对舌进行牵拉， </w:t>
      </w:r>
      <w:r>
        <w:rPr>
          <w:color w:val="231F20"/>
          <w:sz w:val="17"/>
        </w:rPr>
        <w:t>促进舌的前后运动</w:t>
      </w:r>
      <w:r>
        <w:rPr>
          <w:rFonts w:ascii="宋体" w:eastAsia="宋体" w:hint="eastAsia"/>
          <w:color w:val="231F20"/>
          <w:sz w:val="17"/>
        </w:rPr>
        <w:t>。</w:t>
      </w:r>
    </w:p>
    <w:p>
      <w:pPr>
        <w:pStyle w:val="ListParagraph"/>
        <w:numPr>
          <w:ilvl w:val="4"/>
          <w:numId w:val="5"/>
        </w:numPr>
        <w:tabs>
          <w:tab w:pos="756" w:val="left" w:leader="none"/>
        </w:tabs>
        <w:spacing w:line="304" w:lineRule="auto" w:before="1" w:after="0"/>
        <w:ind w:left="102" w:right="203" w:firstLine="283"/>
        <w:jc w:val="left"/>
        <w:rPr>
          <w:rFonts w:ascii="宋体" w:eastAsia="宋体" w:hint="eastAsia"/>
          <w:sz w:val="17"/>
        </w:rPr>
      </w:pPr>
      <w:r>
        <w:rPr>
          <w:color w:val="231F20"/>
          <w:spacing w:val="-12"/>
          <w:sz w:val="17"/>
        </w:rPr>
        <w:t>下颌运动训练：嘱患者尽量张口，然后松弛，或逐步自 </w:t>
      </w:r>
      <w:r>
        <w:rPr>
          <w:color w:val="231F20"/>
          <w:sz w:val="17"/>
        </w:rPr>
        <w:t>己张闭下颌做前后左右的反复运动</w:t>
      </w:r>
      <w:r>
        <w:rPr>
          <w:rFonts w:ascii="宋体" w:eastAsia="宋体" w:hint="eastAsia"/>
          <w:color w:val="231F20"/>
          <w:sz w:val="17"/>
        </w:rPr>
        <w:t>。</w:t>
      </w:r>
    </w:p>
    <w:p>
      <w:pPr>
        <w:pStyle w:val="ListParagraph"/>
        <w:numPr>
          <w:ilvl w:val="4"/>
          <w:numId w:val="5"/>
        </w:numPr>
        <w:tabs>
          <w:tab w:pos="753" w:val="left" w:leader="none"/>
        </w:tabs>
        <w:spacing w:line="304" w:lineRule="auto" w:before="0" w:after="0"/>
        <w:ind w:left="102" w:right="203" w:firstLine="279"/>
        <w:jc w:val="both"/>
        <w:rPr>
          <w:rFonts w:ascii="宋体" w:eastAsia="宋体" w:hint="eastAsia"/>
          <w:sz w:val="17"/>
        </w:rPr>
      </w:pPr>
      <w:r>
        <w:rPr>
          <w:color w:val="231F20"/>
          <w:spacing w:val="-12"/>
          <w:sz w:val="17"/>
        </w:rPr>
        <w:t>咽部冷刺激与空吞咽：用冰棉棒蘸少许水，轻轻刺激软 </w:t>
      </w:r>
      <w:r>
        <w:rPr>
          <w:color w:val="231F20"/>
          <w:sz w:val="17"/>
        </w:rPr>
        <w:t>腭弓</w:t>
      </w:r>
      <w:r>
        <w:rPr>
          <w:rFonts w:ascii="宋体" w:eastAsia="宋体" w:hint="eastAsia"/>
          <w:color w:val="231F20"/>
          <w:spacing w:val="-86"/>
          <w:sz w:val="17"/>
        </w:rPr>
        <w:t>、</w:t>
      </w:r>
      <w:r>
        <w:rPr>
          <w:color w:val="231F20"/>
          <w:spacing w:val="-12"/>
          <w:sz w:val="17"/>
        </w:rPr>
        <w:t>咽后壁和舌根部，以提高软腭及咽部的感觉，然后嘱患者进</w:t>
      </w:r>
      <w:r>
        <w:rPr>
          <w:color w:val="231F20"/>
          <w:spacing w:val="-10"/>
          <w:sz w:val="17"/>
        </w:rPr>
        <w:t>行空吞咽动作，使之易于诱发吞咽反射的发生及吞咽用力</w:t>
      </w:r>
      <w:r>
        <w:rPr>
          <w:rFonts w:ascii="宋体" w:eastAsia="宋体" w:hint="eastAsia"/>
          <w:color w:val="231F20"/>
          <w:sz w:val="17"/>
        </w:rPr>
        <w:t>。</w:t>
      </w:r>
    </w:p>
    <w:p>
      <w:pPr>
        <w:pStyle w:val="ListParagraph"/>
        <w:numPr>
          <w:ilvl w:val="4"/>
          <w:numId w:val="5"/>
        </w:numPr>
        <w:tabs>
          <w:tab w:pos="753" w:val="left" w:leader="none"/>
        </w:tabs>
        <w:spacing w:line="304" w:lineRule="auto" w:before="0" w:after="0"/>
        <w:ind w:left="102" w:right="114" w:firstLine="279"/>
        <w:jc w:val="left"/>
        <w:rPr>
          <w:rFonts w:ascii="宋体" w:eastAsia="宋体" w:hint="eastAsia"/>
          <w:sz w:val="17"/>
        </w:rPr>
      </w:pPr>
      <w:r>
        <w:rPr>
          <w:color w:val="231F20"/>
          <w:spacing w:val="-7"/>
          <w:sz w:val="17"/>
        </w:rPr>
        <w:t>吞咽反射训练：用手指上下摩擦甲状腺软骨及下颌皮肤 </w:t>
      </w:r>
      <w:r>
        <w:rPr>
          <w:color w:val="231F20"/>
          <w:spacing w:val="-5"/>
          <w:sz w:val="17"/>
        </w:rPr>
        <w:t>，引起下颌的上下运动和舌体前后运动，继而引起吞咽反射</w:t>
      </w:r>
      <w:r>
        <w:rPr>
          <w:rFonts w:ascii="Times New Roman" w:eastAsia="Times New Roman"/>
          <w:color w:val="231F20"/>
          <w:spacing w:val="-5"/>
          <w:position w:val="6"/>
          <w:sz w:val="10"/>
        </w:rPr>
        <w:t>[3]</w:t>
      </w:r>
      <w:r>
        <w:rPr>
          <w:rFonts w:ascii="宋体" w:eastAsia="宋体" w:hint="eastAsia"/>
          <w:color w:val="231F20"/>
          <w:sz w:val="17"/>
        </w:rPr>
        <w:t>。</w:t>
      </w:r>
    </w:p>
    <w:p>
      <w:pPr>
        <w:pStyle w:val="ListParagraph"/>
        <w:numPr>
          <w:ilvl w:val="3"/>
          <w:numId w:val="5"/>
        </w:numPr>
        <w:tabs>
          <w:tab w:pos="744" w:val="left" w:leader="none"/>
        </w:tabs>
        <w:spacing w:line="304" w:lineRule="auto" w:before="0" w:after="0"/>
        <w:ind w:left="102" w:right="200" w:firstLine="0"/>
        <w:jc w:val="both"/>
        <w:rPr>
          <w:rFonts w:ascii="宋体" w:eastAsia="宋体" w:hint="eastAsia"/>
          <w:sz w:val="17"/>
        </w:rPr>
      </w:pPr>
      <w:r>
        <w:rPr>
          <w:color w:val="231F20"/>
          <w:spacing w:val="-8"/>
          <w:sz w:val="17"/>
        </w:rPr>
        <w:t>进食训练 体位选择坐位或者半坐位，颈部前屈，如不能</w:t>
      </w:r>
      <w:r>
        <w:rPr>
          <w:color w:val="231F20"/>
          <w:spacing w:val="-6"/>
          <w:sz w:val="17"/>
        </w:rPr>
        <w:t>取以上体位可采取健侧卧位，偏瘫侧肩部垫枕垫，护理人员于患</w:t>
      </w:r>
      <w:r>
        <w:rPr>
          <w:color w:val="231F20"/>
          <w:spacing w:val="5"/>
          <w:sz w:val="17"/>
        </w:rPr>
        <w:t>者右侧指导进食</w:t>
      </w:r>
      <w:r>
        <w:rPr>
          <w:rFonts w:ascii="宋体" w:eastAsia="宋体" w:hint="eastAsia"/>
          <w:color w:val="231F20"/>
          <w:spacing w:val="-82"/>
          <w:sz w:val="17"/>
        </w:rPr>
        <w:t>。</w:t>
      </w:r>
      <w:r>
        <w:rPr>
          <w:color w:val="231F20"/>
          <w:spacing w:val="-1"/>
          <w:sz w:val="17"/>
        </w:rPr>
        <w:t>食物选择根据患者吞咽障碍的程度，本着先易后难的原则来选择，可先从蛋糕</w:t>
      </w:r>
      <w:r>
        <w:rPr>
          <w:rFonts w:ascii="宋体" w:eastAsia="宋体" w:hint="eastAsia"/>
          <w:color w:val="231F20"/>
          <w:spacing w:val="-78"/>
          <w:sz w:val="17"/>
        </w:rPr>
        <w:t>、</w:t>
      </w:r>
      <w:r>
        <w:rPr>
          <w:color w:val="231F20"/>
          <w:spacing w:val="10"/>
          <w:sz w:val="17"/>
        </w:rPr>
        <w:t>豆腐脑</w:t>
      </w:r>
      <w:r>
        <w:rPr>
          <w:rFonts w:ascii="宋体" w:eastAsia="宋体" w:hint="eastAsia"/>
          <w:color w:val="231F20"/>
          <w:spacing w:val="-78"/>
          <w:sz w:val="17"/>
        </w:rPr>
        <w:t>、</w:t>
      </w:r>
      <w:r>
        <w:rPr>
          <w:color w:val="231F20"/>
          <w:spacing w:val="8"/>
          <w:sz w:val="17"/>
        </w:rPr>
        <w:t>米糊等半固体食物开</w:t>
      </w:r>
      <w:r>
        <w:rPr>
          <w:color w:val="231F20"/>
          <w:spacing w:val="-12"/>
          <w:sz w:val="17"/>
        </w:rPr>
        <w:t>始，逐步增加到固体饮食，进而过渡到普通饮食</w:t>
      </w:r>
      <w:r>
        <w:rPr>
          <w:rFonts w:ascii="宋体" w:eastAsia="宋体" w:hint="eastAsia"/>
          <w:color w:val="231F20"/>
          <w:spacing w:val="-84"/>
          <w:sz w:val="17"/>
        </w:rPr>
        <w:t>。</w:t>
      </w:r>
      <w:r>
        <w:rPr>
          <w:color w:val="231F20"/>
          <w:spacing w:val="2"/>
          <w:sz w:val="17"/>
        </w:rPr>
        <w:t>同时还要兼顾患</w:t>
      </w:r>
      <w:r>
        <w:rPr>
          <w:color w:val="231F20"/>
          <w:spacing w:val="-8"/>
          <w:sz w:val="17"/>
        </w:rPr>
        <w:t>者的喜好，食物的营养成分及色</w:t>
      </w:r>
      <w:r>
        <w:rPr>
          <w:rFonts w:ascii="宋体" w:eastAsia="宋体" w:hint="eastAsia"/>
          <w:color w:val="231F20"/>
          <w:spacing w:val="-86"/>
          <w:sz w:val="17"/>
        </w:rPr>
        <w:t>、</w:t>
      </w:r>
      <w:r>
        <w:rPr>
          <w:color w:val="231F20"/>
          <w:spacing w:val="3"/>
          <w:sz w:val="17"/>
        </w:rPr>
        <w:t>香</w:t>
      </w:r>
      <w:r>
        <w:rPr>
          <w:rFonts w:ascii="宋体" w:eastAsia="宋体" w:hint="eastAsia"/>
          <w:color w:val="231F20"/>
          <w:spacing w:val="-86"/>
          <w:sz w:val="17"/>
        </w:rPr>
        <w:t>、</w:t>
      </w:r>
      <w:r>
        <w:rPr>
          <w:color w:val="231F20"/>
          <w:spacing w:val="3"/>
          <w:sz w:val="17"/>
        </w:rPr>
        <w:t>味</w:t>
      </w:r>
      <w:r>
        <w:rPr>
          <w:rFonts w:ascii="宋体" w:eastAsia="宋体" w:hint="eastAsia"/>
          <w:color w:val="231F20"/>
          <w:spacing w:val="-86"/>
          <w:sz w:val="17"/>
        </w:rPr>
        <w:t>、</w:t>
      </w:r>
      <w:r>
        <w:rPr>
          <w:color w:val="231F20"/>
          <w:spacing w:val="3"/>
          <w:sz w:val="17"/>
        </w:rPr>
        <w:t>温度等</w:t>
      </w:r>
      <w:r>
        <w:rPr>
          <w:rFonts w:ascii="宋体" w:eastAsia="宋体" w:hint="eastAsia"/>
          <w:color w:val="231F20"/>
          <w:spacing w:val="-84"/>
          <w:sz w:val="17"/>
        </w:rPr>
        <w:t>。</w:t>
      </w:r>
      <w:r>
        <w:rPr>
          <w:color w:val="231F20"/>
          <w:spacing w:val="2"/>
          <w:sz w:val="17"/>
        </w:rPr>
        <w:t>选择适宜的一口</w:t>
      </w:r>
      <w:r>
        <w:rPr>
          <w:color w:val="231F20"/>
          <w:spacing w:val="-15"/>
          <w:w w:val="101"/>
          <w:sz w:val="17"/>
        </w:rPr>
        <w:t>量进食</w:t>
      </w:r>
      <w:r>
        <w:rPr>
          <w:color w:val="231F20"/>
          <w:spacing w:val="-18"/>
          <w:w w:val="101"/>
          <w:sz w:val="17"/>
        </w:rPr>
        <w:t>（</w:t>
      </w:r>
      <w:r>
        <w:rPr>
          <w:color w:val="231F20"/>
          <w:spacing w:val="6"/>
          <w:w w:val="101"/>
          <w:sz w:val="17"/>
        </w:rPr>
        <w:t>正常人约为</w:t>
      </w:r>
      <w:r>
        <w:rPr>
          <w:rFonts w:ascii="Times New Roman" w:eastAsia="Times New Roman"/>
          <w:color w:val="231F20"/>
          <w:w w:val="96"/>
          <w:sz w:val="17"/>
        </w:rPr>
        <w:t>20m</w:t>
      </w:r>
      <w:r>
        <w:rPr>
          <w:rFonts w:ascii="Times New Roman" w:eastAsia="Times New Roman"/>
          <w:color w:val="231F20"/>
          <w:spacing w:val="-38"/>
          <w:w w:val="102"/>
          <w:sz w:val="17"/>
        </w:rPr>
        <w:t>l</w:t>
      </w:r>
      <w:r>
        <w:rPr>
          <w:color w:val="231F20"/>
          <w:spacing w:val="-49"/>
          <w:w w:val="101"/>
          <w:sz w:val="17"/>
        </w:rPr>
        <w:t>）</w:t>
      </w:r>
      <w:r>
        <w:rPr>
          <w:color w:val="231F20"/>
          <w:spacing w:val="-13"/>
          <w:w w:val="101"/>
          <w:sz w:val="17"/>
        </w:rPr>
        <w:t>，一般先以少量食物</w:t>
      </w:r>
      <w:r>
        <w:rPr>
          <w:color w:val="231F20"/>
          <w:spacing w:val="-16"/>
          <w:w w:val="101"/>
          <w:sz w:val="17"/>
        </w:rPr>
        <w:t>（</w:t>
      </w:r>
      <w:r>
        <w:rPr>
          <w:color w:val="231F20"/>
          <w:spacing w:val="-5"/>
          <w:w w:val="101"/>
          <w:sz w:val="17"/>
        </w:rPr>
        <w:t>一汤匙</w:t>
      </w:r>
      <w:r>
        <w:rPr>
          <w:color w:val="231F20"/>
          <w:spacing w:val="-41"/>
          <w:w w:val="101"/>
          <w:sz w:val="17"/>
        </w:rPr>
        <w:t>）</w:t>
      </w:r>
      <w:r>
        <w:rPr>
          <w:color w:val="231F20"/>
          <w:spacing w:val="-17"/>
          <w:w w:val="101"/>
          <w:sz w:val="17"/>
        </w:rPr>
        <w:t>试探，后</w:t>
      </w:r>
      <w:r>
        <w:rPr>
          <w:color w:val="231F20"/>
          <w:spacing w:val="5"/>
          <w:sz w:val="17"/>
        </w:rPr>
        <w:t>酌情加量</w:t>
      </w:r>
      <w:r>
        <w:rPr>
          <w:rFonts w:ascii="宋体" w:eastAsia="宋体" w:hint="eastAsia"/>
          <w:color w:val="231F20"/>
          <w:spacing w:val="-82"/>
          <w:sz w:val="17"/>
        </w:rPr>
        <w:t>。</w:t>
      </w:r>
      <w:r>
        <w:rPr>
          <w:color w:val="231F20"/>
          <w:spacing w:val="-3"/>
          <w:sz w:val="17"/>
        </w:rPr>
        <w:t>进食速度不能过快，以比正常人相对缓慢的速度进行</w:t>
      </w:r>
      <w:r>
        <w:rPr>
          <w:color w:val="231F20"/>
          <w:spacing w:val="-8"/>
          <w:sz w:val="17"/>
        </w:rPr>
        <w:t>咀嚼和吞咽，每次进食时间控制在</w:t>
      </w:r>
      <w:r>
        <w:rPr>
          <w:rFonts w:ascii="Times New Roman" w:eastAsia="Times New Roman"/>
          <w:color w:val="231F20"/>
          <w:sz w:val="17"/>
        </w:rPr>
        <w:t>45min</w:t>
      </w:r>
      <w:r>
        <w:rPr>
          <w:color w:val="231F20"/>
          <w:spacing w:val="-7"/>
          <w:sz w:val="17"/>
        </w:rPr>
        <w:t>左右，进食时尽量不与患</w:t>
      </w:r>
      <w:r>
        <w:rPr>
          <w:color w:val="231F20"/>
          <w:spacing w:val="-13"/>
          <w:sz w:val="17"/>
        </w:rPr>
        <w:t>者交谈，防止误吸及误咽</w:t>
      </w:r>
      <w:r>
        <w:rPr>
          <w:rFonts w:ascii="宋体" w:eastAsia="宋体" w:hint="eastAsia"/>
          <w:color w:val="231F20"/>
          <w:sz w:val="17"/>
        </w:rPr>
        <w:t>。</w:t>
      </w:r>
    </w:p>
    <w:p>
      <w:pPr>
        <w:pStyle w:val="ListParagraph"/>
        <w:numPr>
          <w:ilvl w:val="3"/>
          <w:numId w:val="5"/>
        </w:numPr>
        <w:tabs>
          <w:tab w:pos="744" w:val="left" w:leader="none"/>
        </w:tabs>
        <w:spacing w:line="300" w:lineRule="auto" w:before="0" w:after="0"/>
        <w:ind w:left="102" w:right="151" w:firstLine="0"/>
        <w:jc w:val="both"/>
        <w:rPr>
          <w:sz w:val="17"/>
        </w:rPr>
      </w:pPr>
      <w:r>
        <w:rPr>
          <w:color w:val="231F20"/>
          <w:sz w:val="17"/>
        </w:rPr>
        <w:t>吞咽治疗仪治疗 采用德国菲兹曼医用电子公司生产的</w:t>
      </w:r>
      <w:r>
        <w:rPr>
          <w:rFonts w:ascii="Times New Roman" w:eastAsia="Times New Roman"/>
          <w:color w:val="231F20"/>
          <w:sz w:val="17"/>
        </w:rPr>
        <w:t>Vocastim-Master</w:t>
      </w:r>
      <w:r>
        <w:rPr>
          <w:color w:val="231F20"/>
          <w:spacing w:val="3"/>
          <w:sz w:val="17"/>
        </w:rPr>
        <w:t>吞咽治疗仪进行吞咽障碍治疗</w:t>
      </w:r>
      <w:r>
        <w:rPr>
          <w:rFonts w:ascii="宋体" w:eastAsia="宋体" w:hint="eastAsia"/>
          <w:color w:val="231F20"/>
          <w:spacing w:val="-82"/>
          <w:sz w:val="17"/>
        </w:rPr>
        <w:t>。</w:t>
      </w:r>
      <w:r>
        <w:rPr>
          <w:color w:val="231F20"/>
          <w:spacing w:val="-10"/>
          <w:sz w:val="17"/>
        </w:rPr>
        <w:t>蓝色电极</w:t>
      </w:r>
      <w:r>
        <w:rPr>
          <w:color w:val="231F20"/>
          <w:spacing w:val="-18"/>
          <w:sz w:val="17"/>
        </w:rPr>
        <w:t>（</w:t>
      </w:r>
      <w:r>
        <w:rPr>
          <w:color w:val="231F20"/>
          <w:spacing w:val="-13"/>
          <w:sz w:val="17"/>
        </w:rPr>
        <w:t>负极</w:t>
      </w:r>
      <w:r>
        <w:rPr>
          <w:color w:val="231F20"/>
          <w:sz w:val="17"/>
        </w:rPr>
        <w:t>） </w:t>
      </w:r>
      <w:r>
        <w:rPr>
          <w:color w:val="231F20"/>
          <w:spacing w:val="-8"/>
          <w:sz w:val="17"/>
        </w:rPr>
        <w:t>放于颈前环状软骨以上，红色电极</w:t>
      </w:r>
      <w:r>
        <w:rPr>
          <w:color w:val="231F20"/>
          <w:spacing w:val="-18"/>
          <w:sz w:val="17"/>
        </w:rPr>
        <w:t>（</w:t>
      </w:r>
      <w:r>
        <w:rPr>
          <w:color w:val="231F20"/>
          <w:spacing w:val="-12"/>
          <w:sz w:val="17"/>
        </w:rPr>
        <w:t>正极</w:t>
      </w:r>
      <w:r>
        <w:rPr>
          <w:color w:val="231F20"/>
          <w:spacing w:val="-43"/>
          <w:sz w:val="17"/>
        </w:rPr>
        <w:t>）</w:t>
      </w:r>
      <w:r>
        <w:rPr>
          <w:color w:val="231F20"/>
          <w:spacing w:val="-5"/>
          <w:sz w:val="17"/>
        </w:rPr>
        <w:t>放在颈后发际下，用专</w:t>
      </w:r>
      <w:r>
        <w:rPr>
          <w:color w:val="231F20"/>
          <w:sz w:val="17"/>
        </w:rPr>
        <w:t>用绷带固定</w:t>
      </w:r>
      <w:r>
        <w:rPr>
          <w:rFonts w:ascii="宋体" w:eastAsia="宋体" w:hint="eastAsia"/>
          <w:color w:val="231F20"/>
          <w:spacing w:val="-86"/>
          <w:sz w:val="17"/>
        </w:rPr>
        <w:t>。</w:t>
      </w:r>
      <w:r>
        <w:rPr>
          <w:color w:val="231F20"/>
          <w:sz w:val="17"/>
        </w:rPr>
        <w:t>用吞咽治疗仪所带有的诊断功能来判断患者喉部神经肌肉的损伤程度</w:t>
      </w:r>
      <w:r>
        <w:rPr>
          <w:rFonts w:ascii="宋体" w:eastAsia="宋体" w:hint="eastAsia"/>
          <w:color w:val="231F20"/>
          <w:spacing w:val="-86"/>
          <w:sz w:val="17"/>
        </w:rPr>
        <w:t>。</w:t>
      </w:r>
      <w:r>
        <w:rPr>
          <w:color w:val="231F20"/>
          <w:spacing w:val="-6"/>
          <w:sz w:val="17"/>
        </w:rPr>
        <w:t>根据诊断结果指导治疗方案的选择，选择</w:t>
      </w:r>
      <w:r>
        <w:rPr>
          <w:rFonts w:ascii="Times New Roman" w:eastAsia="Times New Roman"/>
          <w:color w:val="231F20"/>
          <w:sz w:val="17"/>
        </w:rPr>
        <w:t>IN</w:t>
      </w:r>
      <w:r>
        <w:rPr>
          <w:rFonts w:ascii="PMingLiU" w:eastAsia="PMingLiU" w:hint="eastAsia"/>
          <w:color w:val="231F20"/>
          <w:sz w:val="17"/>
        </w:rPr>
        <w:t>－ </w:t>
      </w:r>
      <w:r>
        <w:rPr>
          <w:rFonts w:ascii="Times New Roman" w:eastAsia="Times New Roman"/>
          <w:color w:val="231F20"/>
          <w:spacing w:val="-13"/>
          <w:sz w:val="17"/>
        </w:rPr>
        <w:t>DICAT</w:t>
      </w:r>
      <w:r>
        <w:rPr>
          <w:color w:val="231F20"/>
          <w:spacing w:val="-13"/>
          <w:sz w:val="17"/>
        </w:rPr>
        <w:t>（处方</w:t>
      </w:r>
      <w:r>
        <w:rPr>
          <w:color w:val="231F20"/>
          <w:spacing w:val="-43"/>
          <w:sz w:val="17"/>
        </w:rPr>
        <w:t>）</w:t>
      </w:r>
      <w:r>
        <w:rPr>
          <w:color w:val="231F20"/>
          <w:spacing w:val="-6"/>
          <w:sz w:val="17"/>
        </w:rPr>
        <w:t>功能，选择病症处方</w:t>
      </w:r>
      <w:r>
        <w:rPr>
          <w:rFonts w:ascii="Times New Roman" w:eastAsia="Times New Roman"/>
          <w:color w:val="231F20"/>
          <w:spacing w:val="-8"/>
          <w:sz w:val="17"/>
        </w:rPr>
        <w:t>DYSPHAGIA</w:t>
      </w:r>
      <w:r>
        <w:rPr>
          <w:color w:val="231F20"/>
          <w:spacing w:val="-8"/>
          <w:sz w:val="17"/>
        </w:rPr>
        <w:t>（</w:t>
      </w:r>
      <w:r>
        <w:rPr>
          <w:color w:val="231F20"/>
          <w:spacing w:val="-2"/>
          <w:sz w:val="17"/>
        </w:rPr>
        <w:t>吞咽障碍</w:t>
      </w:r>
      <w:r>
        <w:rPr>
          <w:color w:val="231F20"/>
          <w:spacing w:val="-49"/>
          <w:sz w:val="17"/>
        </w:rPr>
        <w:t>）</w:t>
      </w:r>
      <w:r>
        <w:rPr>
          <w:rFonts w:ascii="宋体" w:eastAsia="宋体" w:hint="eastAsia"/>
          <w:color w:val="231F20"/>
          <w:spacing w:val="-80"/>
          <w:sz w:val="17"/>
        </w:rPr>
        <w:t>。</w:t>
      </w:r>
      <w:r>
        <w:rPr>
          <w:color w:val="231F20"/>
          <w:spacing w:val="4"/>
          <w:sz w:val="17"/>
        </w:rPr>
        <w:t>治疗</w:t>
      </w:r>
      <w:r>
        <w:rPr>
          <w:color w:val="231F20"/>
          <w:spacing w:val="8"/>
          <w:w w:val="101"/>
          <w:sz w:val="17"/>
        </w:rPr>
        <w:t>时间</w:t>
      </w:r>
      <w:r>
        <w:rPr>
          <w:rFonts w:ascii="Times New Roman" w:eastAsia="Times New Roman"/>
          <w:color w:val="231F20"/>
          <w:w w:val="97"/>
          <w:sz w:val="17"/>
        </w:rPr>
        <w:t>27mi</w:t>
      </w:r>
      <w:r>
        <w:rPr>
          <w:rFonts w:ascii="Times New Roman" w:eastAsia="Times New Roman"/>
          <w:color w:val="231F20"/>
          <w:spacing w:val="1"/>
          <w:w w:val="97"/>
          <w:sz w:val="17"/>
        </w:rPr>
        <w:t>n</w:t>
      </w:r>
      <w:r>
        <w:rPr>
          <w:color w:val="231F20"/>
          <w:spacing w:val="-22"/>
          <w:w w:val="101"/>
          <w:sz w:val="17"/>
        </w:rPr>
        <w:t>，每天</w:t>
      </w:r>
      <w:r>
        <w:rPr>
          <w:rFonts w:ascii="Times New Roman" w:eastAsia="Times New Roman"/>
          <w:color w:val="231F20"/>
          <w:spacing w:val="7"/>
          <w:w w:val="100"/>
          <w:sz w:val="17"/>
        </w:rPr>
        <w:t>1</w:t>
      </w:r>
      <w:r>
        <w:rPr>
          <w:rFonts w:ascii="Times New Roman" w:eastAsia="Times New Roman"/>
          <w:color w:val="231F20"/>
          <w:w w:val="101"/>
          <w:sz w:val="17"/>
        </w:rPr>
        <w:t>~</w:t>
      </w:r>
      <w:r>
        <w:rPr>
          <w:rFonts w:ascii="Times New Roman" w:eastAsia="Times New Roman"/>
          <w:color w:val="231F20"/>
          <w:spacing w:val="8"/>
          <w:w w:val="101"/>
          <w:sz w:val="17"/>
        </w:rPr>
        <w:t>2</w:t>
      </w:r>
      <w:r>
        <w:rPr>
          <w:color w:val="231F20"/>
          <w:spacing w:val="-4"/>
          <w:w w:val="101"/>
          <w:sz w:val="17"/>
        </w:rPr>
        <w:t>次，其中预热电刺激</w:t>
      </w:r>
      <w:r>
        <w:rPr>
          <w:rFonts w:ascii="Times New Roman" w:eastAsia="Times New Roman"/>
          <w:color w:val="231F20"/>
          <w:w w:val="97"/>
          <w:sz w:val="17"/>
        </w:rPr>
        <w:t>7mi</w:t>
      </w:r>
      <w:r>
        <w:rPr>
          <w:rFonts w:ascii="Times New Roman" w:eastAsia="Times New Roman"/>
          <w:color w:val="231F20"/>
          <w:spacing w:val="1"/>
          <w:w w:val="97"/>
          <w:sz w:val="17"/>
        </w:rPr>
        <w:t>n</w:t>
      </w:r>
      <w:r>
        <w:rPr>
          <w:color w:val="231F20"/>
          <w:spacing w:val="-88"/>
          <w:w w:val="101"/>
          <w:sz w:val="17"/>
        </w:rPr>
        <w:t>，</w:t>
      </w:r>
      <w:r>
        <w:rPr>
          <w:rFonts w:ascii="Times New Roman" w:eastAsia="Times New Roman"/>
          <w:color w:val="231F20"/>
          <w:w w:val="97"/>
          <w:sz w:val="17"/>
        </w:rPr>
        <w:t>T/</w:t>
      </w:r>
      <w:r>
        <w:rPr>
          <w:rFonts w:ascii="Times New Roman" w:eastAsia="Times New Roman"/>
          <w:color w:val="231F20"/>
          <w:spacing w:val="8"/>
          <w:w w:val="97"/>
          <w:sz w:val="17"/>
        </w:rPr>
        <w:t>R</w:t>
      </w:r>
      <w:r>
        <w:rPr>
          <w:color w:val="231F20"/>
          <w:spacing w:val="6"/>
          <w:w w:val="101"/>
          <w:sz w:val="17"/>
        </w:rPr>
        <w:t>偏瘫肌肉训练</w:t>
      </w:r>
    </w:p>
    <w:p>
      <w:pPr>
        <w:spacing w:after="0" w:line="300" w:lineRule="auto"/>
        <w:jc w:val="both"/>
        <w:rPr>
          <w:sz w:val="17"/>
        </w:rPr>
        <w:sectPr>
          <w:type w:val="continuous"/>
          <w:pgSz w:w="11340" w:h="15310"/>
          <w:pgMar w:top="1020" w:bottom="540" w:left="520" w:right="420"/>
          <w:cols w:num="2" w:equalWidth="0">
            <w:col w:w="5078" w:space="165"/>
            <w:col w:w="5157"/>
          </w:cols>
        </w:sectPr>
      </w:pPr>
    </w:p>
    <w:p>
      <w:pPr>
        <w:pStyle w:val="Heading3"/>
      </w:pPr>
      <w:r>
        <w:rPr>
          <w:color w:val="231F20"/>
        </w:rPr>
        <w:t>．．．．．．．．．．．．．．．．．．．．．．．．．．．．．．．．．．．．．．．．．．．．．．．．</w:t>
      </w:r>
    </w:p>
    <w:p>
      <w:pPr>
        <w:spacing w:after="0"/>
        <w:sectPr>
          <w:type w:val="continuous"/>
          <w:pgSz w:w="11340" w:h="15310"/>
          <w:pgMar w:top="1020" w:bottom="540" w:left="520" w:right="420"/>
        </w:sectPr>
      </w:pPr>
    </w:p>
    <w:p>
      <w:pPr>
        <w:pStyle w:val="BodyText"/>
        <w:spacing w:before="58"/>
        <w:ind w:left="362"/>
        <w:rPr>
          <w:rFonts w:ascii="Times New Roman" w:eastAsia="Times New Roman"/>
        </w:rPr>
      </w:pPr>
      <w:r>
        <w:rPr>
          <w:rFonts w:ascii="Times New Roman" w:eastAsia="Times New Roman"/>
          <w:color w:val="231F20"/>
          <w:spacing w:val="1"/>
          <w:w w:val="83"/>
        </w:rPr>
        <w:t>[</w:t>
      </w:r>
      <w:r>
        <w:rPr>
          <w:rFonts w:ascii="Times New Roman" w:eastAsia="Times New Roman"/>
          <w:color w:val="231F20"/>
          <w:w w:val="92"/>
        </w:rPr>
        <w:t>J</w:t>
      </w:r>
      <w:r>
        <w:rPr>
          <w:rFonts w:ascii="Times New Roman" w:eastAsia="Times New Roman"/>
          <w:color w:val="231F20"/>
          <w:spacing w:val="1"/>
          <w:w w:val="92"/>
        </w:rPr>
        <w:t>]</w:t>
      </w:r>
      <w:r>
        <w:rPr>
          <w:rFonts w:ascii="PMingLiU" w:eastAsia="PMingLiU" w:hint="eastAsia"/>
          <w:color w:val="231F20"/>
          <w:w w:val="25"/>
        </w:rPr>
        <w:t>．</w:t>
      </w:r>
      <w:r>
        <w:rPr>
          <w:color w:val="231F20"/>
          <w:spacing w:val="-18"/>
          <w:w w:val="101"/>
        </w:rPr>
        <w:t>吉林医学，</w:t>
      </w:r>
      <w:r>
        <w:rPr>
          <w:rFonts w:ascii="Times New Roman" w:eastAsia="Times New Roman"/>
          <w:color w:val="231F20"/>
          <w:w w:val="100"/>
        </w:rPr>
        <w:t>2002</w:t>
      </w:r>
      <w:r>
        <w:rPr>
          <w:color w:val="231F20"/>
          <w:spacing w:val="-88"/>
          <w:w w:val="101"/>
        </w:rPr>
        <w:t>，</w:t>
      </w:r>
      <w:r>
        <w:rPr>
          <w:rFonts w:ascii="Times New Roman" w:eastAsia="Times New Roman"/>
          <w:color w:val="231F20"/>
          <w:w w:val="100"/>
        </w:rPr>
        <w:t>2</w:t>
      </w:r>
      <w:r>
        <w:rPr>
          <w:rFonts w:ascii="Times New Roman" w:eastAsia="Times New Roman"/>
          <w:color w:val="231F20"/>
          <w:spacing w:val="-64"/>
          <w:w w:val="100"/>
        </w:rPr>
        <w:t>3</w:t>
      </w:r>
      <w:r>
        <w:rPr>
          <w:color w:val="231F20"/>
          <w:spacing w:val="-24"/>
          <w:w w:val="101"/>
        </w:rPr>
        <w:t>（</w:t>
      </w:r>
      <w:r>
        <w:rPr>
          <w:rFonts w:ascii="Times New Roman" w:eastAsia="Times New Roman"/>
          <w:color w:val="231F20"/>
          <w:spacing w:val="-39"/>
          <w:w w:val="100"/>
        </w:rPr>
        <w:t>2</w:t>
      </w:r>
      <w:r>
        <w:rPr>
          <w:color w:val="231F20"/>
          <w:spacing w:val="-49"/>
          <w:w w:val="101"/>
        </w:rPr>
        <w:t>）</w:t>
      </w:r>
      <w:r>
        <w:rPr>
          <w:color w:val="231F20"/>
          <w:spacing w:val="-88"/>
          <w:w w:val="101"/>
        </w:rPr>
        <w:t>：</w:t>
      </w:r>
      <w:r>
        <w:rPr>
          <w:rFonts w:ascii="Times New Roman" w:eastAsia="Times New Roman"/>
          <w:color w:val="231F20"/>
          <w:w w:val="100"/>
        </w:rPr>
        <w:t>161.</w:t>
      </w:r>
    </w:p>
    <w:p>
      <w:pPr>
        <w:pStyle w:val="ListParagraph"/>
        <w:numPr>
          <w:ilvl w:val="0"/>
          <w:numId w:val="6"/>
        </w:numPr>
        <w:tabs>
          <w:tab w:pos="361" w:val="left" w:leader="none"/>
        </w:tabs>
        <w:spacing w:line="304" w:lineRule="auto" w:before="40" w:after="0"/>
        <w:ind w:left="362" w:right="38" w:hanging="261"/>
        <w:jc w:val="left"/>
        <w:rPr>
          <w:rFonts w:ascii="PMingLiU" w:eastAsia="PMingLiU" w:hint="eastAsia"/>
          <w:sz w:val="17"/>
        </w:rPr>
      </w:pPr>
      <w:r>
        <w:rPr>
          <w:color w:val="231F20"/>
          <w:spacing w:val="-14"/>
          <w:sz w:val="17"/>
        </w:rPr>
        <w:t>肖雪，牟玉英</w:t>
      </w:r>
      <w:r>
        <w:rPr>
          <w:rFonts w:ascii="Times New Roman" w:eastAsia="Times New Roman"/>
          <w:color w:val="231F20"/>
          <w:sz w:val="17"/>
        </w:rPr>
        <w:t>.</w:t>
      </w:r>
      <w:r>
        <w:rPr>
          <w:color w:val="231F20"/>
          <w:spacing w:val="1"/>
          <w:sz w:val="17"/>
        </w:rPr>
        <w:t>音乐疗法治疗重症脑损伤患者的效果</w:t>
      </w:r>
      <w:r>
        <w:rPr>
          <w:rFonts w:ascii="Times New Roman" w:eastAsia="Times New Roman"/>
          <w:color w:val="231F20"/>
          <w:sz w:val="17"/>
        </w:rPr>
        <w:t>[J].</w:t>
      </w:r>
      <w:r>
        <w:rPr>
          <w:color w:val="231F20"/>
          <w:spacing w:val="3"/>
          <w:sz w:val="17"/>
        </w:rPr>
        <w:t>观察护</w:t>
      </w:r>
      <w:r>
        <w:rPr>
          <w:color w:val="231F20"/>
          <w:spacing w:val="-18"/>
          <w:w w:val="101"/>
          <w:sz w:val="17"/>
        </w:rPr>
        <w:t>理学杂志，</w:t>
      </w:r>
      <w:r>
        <w:rPr>
          <w:rFonts w:ascii="Times New Roman" w:eastAsia="Times New Roman"/>
          <w:color w:val="231F20"/>
          <w:w w:val="100"/>
          <w:sz w:val="17"/>
        </w:rPr>
        <w:t>2001</w:t>
      </w:r>
      <w:r>
        <w:rPr>
          <w:color w:val="231F20"/>
          <w:spacing w:val="-88"/>
          <w:w w:val="101"/>
          <w:sz w:val="17"/>
        </w:rPr>
        <w:t>，</w:t>
      </w:r>
      <w:r>
        <w:rPr>
          <w:rFonts w:ascii="Times New Roman" w:eastAsia="Times New Roman"/>
          <w:color w:val="231F20"/>
          <w:w w:val="100"/>
          <w:sz w:val="17"/>
        </w:rPr>
        <w:t>1</w:t>
      </w:r>
      <w:r>
        <w:rPr>
          <w:rFonts w:ascii="Times New Roman" w:eastAsia="Times New Roman"/>
          <w:color w:val="231F20"/>
          <w:spacing w:val="-64"/>
          <w:w w:val="100"/>
          <w:sz w:val="17"/>
        </w:rPr>
        <w:t>6</w:t>
      </w:r>
      <w:r>
        <w:rPr>
          <w:color w:val="231F20"/>
          <w:spacing w:val="-24"/>
          <w:w w:val="101"/>
          <w:sz w:val="17"/>
        </w:rPr>
        <w:t>（</w:t>
      </w:r>
      <w:r>
        <w:rPr>
          <w:rFonts w:ascii="Times New Roman" w:eastAsia="Times New Roman"/>
          <w:color w:val="231F20"/>
          <w:spacing w:val="-39"/>
          <w:w w:val="100"/>
          <w:sz w:val="17"/>
        </w:rPr>
        <w:t>8</w:t>
      </w:r>
      <w:r>
        <w:rPr>
          <w:color w:val="231F20"/>
          <w:spacing w:val="-49"/>
          <w:w w:val="101"/>
          <w:sz w:val="17"/>
        </w:rPr>
        <w:t>）</w:t>
      </w:r>
      <w:r>
        <w:rPr>
          <w:color w:val="231F20"/>
          <w:spacing w:val="-88"/>
          <w:w w:val="101"/>
          <w:sz w:val="17"/>
        </w:rPr>
        <w:t>：</w:t>
      </w:r>
      <w:r>
        <w:rPr>
          <w:rFonts w:ascii="Times New Roman" w:eastAsia="Times New Roman"/>
          <w:color w:val="231F20"/>
          <w:w w:val="100"/>
          <w:sz w:val="17"/>
        </w:rPr>
        <w:t>484~48</w:t>
      </w:r>
      <w:r>
        <w:rPr>
          <w:rFonts w:ascii="Times New Roman" w:eastAsia="Times New Roman"/>
          <w:color w:val="231F20"/>
          <w:spacing w:val="1"/>
          <w:w w:val="100"/>
          <w:sz w:val="17"/>
        </w:rPr>
        <w:t>5</w:t>
      </w:r>
      <w:r>
        <w:rPr>
          <w:rFonts w:ascii="PMingLiU" w:eastAsia="PMingLiU" w:hint="eastAsia"/>
          <w:color w:val="231F20"/>
          <w:w w:val="25"/>
          <w:sz w:val="17"/>
        </w:rPr>
        <w:t>．</w:t>
      </w:r>
    </w:p>
    <w:p>
      <w:pPr>
        <w:pStyle w:val="ListParagraph"/>
        <w:numPr>
          <w:ilvl w:val="0"/>
          <w:numId w:val="6"/>
        </w:numPr>
        <w:tabs>
          <w:tab w:pos="361" w:val="left" w:leader="none"/>
        </w:tabs>
        <w:spacing w:line="210" w:lineRule="exact" w:before="0" w:after="0"/>
        <w:ind w:left="360" w:right="0" w:hanging="259"/>
        <w:jc w:val="left"/>
        <w:rPr>
          <w:sz w:val="17"/>
        </w:rPr>
      </w:pPr>
      <w:r>
        <w:rPr>
          <w:color w:val="231F20"/>
          <w:spacing w:val="-23"/>
          <w:w w:val="101"/>
          <w:sz w:val="17"/>
        </w:rPr>
        <w:t>李铁菊，韶红，游丽莹，等</w:t>
      </w:r>
      <w:r>
        <w:rPr>
          <w:rFonts w:ascii="PMingLiU" w:eastAsia="PMingLiU" w:hint="eastAsia"/>
          <w:color w:val="231F20"/>
          <w:spacing w:val="3"/>
          <w:w w:val="25"/>
          <w:sz w:val="17"/>
        </w:rPr>
        <w:t>．</w:t>
      </w:r>
      <w:r>
        <w:rPr>
          <w:color w:val="231F20"/>
          <w:spacing w:val="3"/>
          <w:w w:val="101"/>
          <w:sz w:val="17"/>
        </w:rPr>
        <w:t>音乐疗法的临床应用</w:t>
      </w:r>
      <w:r>
        <w:rPr>
          <w:rFonts w:ascii="Times New Roman" w:eastAsia="Times New Roman"/>
          <w:color w:val="231F20"/>
          <w:spacing w:val="1"/>
          <w:w w:val="83"/>
          <w:sz w:val="17"/>
        </w:rPr>
        <w:t>[</w:t>
      </w:r>
      <w:r>
        <w:rPr>
          <w:rFonts w:ascii="Times New Roman" w:eastAsia="Times New Roman"/>
          <w:color w:val="231F20"/>
          <w:w w:val="92"/>
          <w:sz w:val="17"/>
        </w:rPr>
        <w:t>J</w:t>
      </w:r>
      <w:r>
        <w:rPr>
          <w:rFonts w:ascii="Times New Roman" w:eastAsia="Times New Roman"/>
          <w:color w:val="231F20"/>
          <w:spacing w:val="1"/>
          <w:w w:val="92"/>
          <w:sz w:val="17"/>
        </w:rPr>
        <w:t>]</w:t>
      </w:r>
      <w:r>
        <w:rPr>
          <w:rFonts w:ascii="PMingLiU" w:eastAsia="PMingLiU" w:hint="eastAsia"/>
          <w:color w:val="231F20"/>
          <w:spacing w:val="3"/>
          <w:w w:val="25"/>
          <w:sz w:val="17"/>
        </w:rPr>
        <w:t>．</w:t>
      </w:r>
      <w:r>
        <w:rPr>
          <w:color w:val="231F20"/>
          <w:spacing w:val="3"/>
          <w:w w:val="101"/>
          <w:sz w:val="17"/>
        </w:rPr>
        <w:t>实用诊断与</w:t>
      </w:r>
    </w:p>
    <w:p>
      <w:pPr>
        <w:pStyle w:val="BodyText"/>
        <w:spacing w:before="40"/>
        <w:ind w:left="362"/>
        <w:rPr>
          <w:rFonts w:ascii="Times New Roman" w:eastAsia="Times New Roman"/>
        </w:rPr>
      </w:pPr>
      <w:r>
        <w:rPr>
          <w:color w:val="231F20"/>
          <w:spacing w:val="-18"/>
          <w:w w:val="101"/>
        </w:rPr>
        <w:t>治疗杂志，</w:t>
      </w:r>
      <w:r>
        <w:rPr>
          <w:rFonts w:ascii="Times New Roman" w:eastAsia="Times New Roman"/>
          <w:color w:val="231F20"/>
          <w:w w:val="100"/>
        </w:rPr>
        <w:t>2006</w:t>
      </w:r>
      <w:r>
        <w:rPr>
          <w:color w:val="231F20"/>
          <w:spacing w:val="-88"/>
          <w:w w:val="101"/>
        </w:rPr>
        <w:t>，</w:t>
      </w:r>
      <w:r>
        <w:rPr>
          <w:rFonts w:ascii="Times New Roman" w:eastAsia="Times New Roman"/>
          <w:color w:val="231F20"/>
          <w:w w:val="100"/>
        </w:rPr>
        <w:t>2</w:t>
      </w:r>
      <w:r>
        <w:rPr>
          <w:rFonts w:ascii="Times New Roman" w:eastAsia="Times New Roman"/>
          <w:color w:val="231F20"/>
          <w:spacing w:val="-64"/>
          <w:w w:val="100"/>
        </w:rPr>
        <w:t>0</w:t>
      </w:r>
      <w:r>
        <w:rPr>
          <w:color w:val="231F20"/>
          <w:spacing w:val="-24"/>
          <w:w w:val="101"/>
        </w:rPr>
        <w:t>（</w:t>
      </w:r>
      <w:r>
        <w:rPr>
          <w:rFonts w:ascii="Times New Roman" w:eastAsia="Times New Roman"/>
          <w:color w:val="231F20"/>
          <w:spacing w:val="-39"/>
          <w:w w:val="100"/>
        </w:rPr>
        <w:t>5</w:t>
      </w:r>
      <w:r>
        <w:rPr>
          <w:color w:val="231F20"/>
          <w:spacing w:val="-49"/>
          <w:w w:val="101"/>
        </w:rPr>
        <w:t>）</w:t>
      </w:r>
      <w:r>
        <w:rPr>
          <w:color w:val="231F20"/>
          <w:spacing w:val="-88"/>
          <w:w w:val="101"/>
        </w:rPr>
        <w:t>：</w:t>
      </w:r>
      <w:r>
        <w:rPr>
          <w:rFonts w:ascii="Times New Roman" w:eastAsia="Times New Roman"/>
          <w:color w:val="231F20"/>
          <w:w w:val="100"/>
        </w:rPr>
        <w:t>78~80.</w:t>
      </w:r>
    </w:p>
    <w:p>
      <w:pPr>
        <w:pStyle w:val="ListParagraph"/>
        <w:numPr>
          <w:ilvl w:val="0"/>
          <w:numId w:val="6"/>
        </w:numPr>
        <w:tabs>
          <w:tab w:pos="359" w:val="left" w:leader="none"/>
        </w:tabs>
        <w:spacing w:line="280" w:lineRule="auto" w:before="58" w:after="0"/>
        <w:ind w:left="362" w:right="199" w:hanging="261"/>
        <w:jc w:val="left"/>
        <w:rPr>
          <w:rFonts w:ascii="PMingLiU" w:hAnsi="PMingLiU" w:eastAsia="PMingLiU" w:hint="eastAsia"/>
          <w:sz w:val="17"/>
        </w:rPr>
      </w:pPr>
      <w:r>
        <w:rPr>
          <w:color w:val="231F20"/>
          <w:w w:val="101"/>
          <w:sz w:val="17"/>
        </w:rPr>
        <w:br w:type="column"/>
      </w:r>
      <w:r>
        <w:rPr>
          <w:color w:val="231F20"/>
          <w:spacing w:val="-13"/>
          <w:w w:val="101"/>
          <w:sz w:val="17"/>
        </w:rPr>
        <w:t>胡世萍，杨世贤</w:t>
      </w:r>
      <w:r>
        <w:rPr>
          <w:rFonts w:ascii="PMingLiU" w:hAnsi="PMingLiU" w:eastAsia="PMingLiU" w:hint="eastAsia"/>
          <w:color w:val="231F20"/>
          <w:w w:val="25"/>
          <w:sz w:val="17"/>
        </w:rPr>
        <w:t>．</w:t>
      </w:r>
      <w:r>
        <w:rPr>
          <w:color w:val="231F20"/>
          <w:w w:val="101"/>
          <w:sz w:val="17"/>
        </w:rPr>
        <w:t>日本对音乐疗法的研究进展</w:t>
      </w:r>
      <w:r>
        <w:rPr>
          <w:rFonts w:ascii="Times New Roman" w:hAnsi="Times New Roman" w:eastAsia="Times New Roman"/>
          <w:color w:val="231F20"/>
          <w:spacing w:val="1"/>
          <w:w w:val="83"/>
          <w:sz w:val="17"/>
        </w:rPr>
        <w:t>[</w:t>
      </w:r>
      <w:r>
        <w:rPr>
          <w:rFonts w:ascii="Times New Roman" w:hAnsi="Times New Roman" w:eastAsia="Times New Roman"/>
          <w:color w:val="231F20"/>
          <w:w w:val="92"/>
          <w:sz w:val="17"/>
        </w:rPr>
        <w:t>J</w:t>
      </w:r>
      <w:r>
        <w:rPr>
          <w:rFonts w:ascii="Times New Roman" w:hAnsi="Times New Roman" w:eastAsia="Times New Roman"/>
          <w:color w:val="231F20"/>
          <w:spacing w:val="1"/>
          <w:w w:val="92"/>
          <w:sz w:val="17"/>
        </w:rPr>
        <w:t>]</w:t>
      </w:r>
      <w:r>
        <w:rPr>
          <w:rFonts w:ascii="PMingLiU" w:hAnsi="PMingLiU" w:eastAsia="PMingLiU" w:hint="eastAsia"/>
          <w:color w:val="231F20"/>
          <w:w w:val="25"/>
          <w:sz w:val="17"/>
        </w:rPr>
        <w:t>．</w:t>
      </w:r>
      <w:r>
        <w:rPr>
          <w:color w:val="231F20"/>
          <w:spacing w:val="-11"/>
          <w:w w:val="101"/>
          <w:sz w:val="17"/>
        </w:rPr>
        <w:t>国外医学</w:t>
      </w:r>
      <w:r>
        <w:rPr>
          <w:rFonts w:ascii="宋体" w:hAnsi="宋体" w:eastAsia="宋体" w:hint="eastAsia"/>
          <w:color w:val="231F20"/>
          <w:spacing w:val="-45"/>
          <w:w w:val="101"/>
          <w:sz w:val="17"/>
        </w:rPr>
        <w:t>·</w:t>
      </w:r>
      <w:r>
        <w:rPr>
          <w:color w:val="231F20"/>
          <w:w w:val="101"/>
          <w:sz w:val="17"/>
        </w:rPr>
        <w:t>护理</w:t>
      </w:r>
      <w:r>
        <w:rPr>
          <w:color w:val="231F20"/>
          <w:spacing w:val="-22"/>
          <w:w w:val="101"/>
          <w:sz w:val="17"/>
        </w:rPr>
        <w:t>学分册，</w:t>
      </w:r>
      <w:r>
        <w:rPr>
          <w:rFonts w:ascii="Times New Roman" w:hAnsi="Times New Roman" w:eastAsia="Times New Roman"/>
          <w:color w:val="231F20"/>
          <w:w w:val="100"/>
          <w:sz w:val="17"/>
        </w:rPr>
        <w:t>2000</w:t>
      </w:r>
      <w:r>
        <w:rPr>
          <w:color w:val="231F20"/>
          <w:spacing w:val="-88"/>
          <w:w w:val="101"/>
          <w:sz w:val="17"/>
        </w:rPr>
        <w:t>，</w:t>
      </w:r>
      <w:r>
        <w:rPr>
          <w:rFonts w:ascii="Times New Roman" w:hAnsi="Times New Roman" w:eastAsia="Times New Roman"/>
          <w:color w:val="231F20"/>
          <w:w w:val="100"/>
          <w:sz w:val="17"/>
        </w:rPr>
        <w:t>1</w:t>
      </w:r>
      <w:r>
        <w:rPr>
          <w:rFonts w:ascii="Times New Roman" w:hAnsi="Times New Roman" w:eastAsia="Times New Roman"/>
          <w:color w:val="231F20"/>
          <w:spacing w:val="-64"/>
          <w:w w:val="100"/>
          <w:sz w:val="17"/>
        </w:rPr>
        <w:t>9</w:t>
      </w:r>
      <w:r>
        <w:rPr>
          <w:color w:val="231F20"/>
          <w:spacing w:val="-24"/>
          <w:w w:val="101"/>
          <w:sz w:val="17"/>
        </w:rPr>
        <w:t>（</w:t>
      </w:r>
      <w:r>
        <w:rPr>
          <w:rFonts w:ascii="Times New Roman" w:hAnsi="Times New Roman" w:eastAsia="Times New Roman"/>
          <w:color w:val="231F20"/>
          <w:spacing w:val="-39"/>
          <w:w w:val="100"/>
          <w:sz w:val="17"/>
        </w:rPr>
        <w:t>3</w:t>
      </w:r>
      <w:r>
        <w:rPr>
          <w:color w:val="231F20"/>
          <w:spacing w:val="-49"/>
          <w:w w:val="101"/>
          <w:sz w:val="17"/>
        </w:rPr>
        <w:t>）</w:t>
      </w:r>
      <w:r>
        <w:rPr>
          <w:color w:val="231F20"/>
          <w:spacing w:val="-88"/>
          <w:w w:val="101"/>
          <w:sz w:val="17"/>
        </w:rPr>
        <w:t>：</w:t>
      </w:r>
      <w:r>
        <w:rPr>
          <w:rFonts w:ascii="Times New Roman" w:hAnsi="Times New Roman" w:eastAsia="Times New Roman"/>
          <w:color w:val="231F20"/>
          <w:w w:val="100"/>
          <w:sz w:val="17"/>
        </w:rPr>
        <w:t>118</w:t>
      </w:r>
      <w:r>
        <w:rPr>
          <w:rFonts w:ascii="PMingLiU" w:hAnsi="PMingLiU" w:eastAsia="PMingLiU" w:hint="eastAsia"/>
          <w:color w:val="231F20"/>
          <w:w w:val="25"/>
          <w:sz w:val="17"/>
        </w:rPr>
        <w:t>．</w:t>
      </w:r>
    </w:p>
    <w:p>
      <w:pPr>
        <w:pStyle w:val="ListParagraph"/>
        <w:numPr>
          <w:ilvl w:val="0"/>
          <w:numId w:val="6"/>
        </w:numPr>
        <w:tabs>
          <w:tab w:pos="359" w:val="left" w:leader="none"/>
        </w:tabs>
        <w:spacing w:line="278" w:lineRule="auto" w:before="0" w:after="0"/>
        <w:ind w:left="362" w:right="199" w:hanging="261"/>
        <w:jc w:val="left"/>
        <w:rPr>
          <w:rFonts w:ascii="PMingLiU" w:eastAsia="PMingLiU" w:hint="eastAsia"/>
          <w:sz w:val="17"/>
        </w:rPr>
      </w:pPr>
      <w:r>
        <w:rPr>
          <w:color w:val="231F20"/>
          <w:spacing w:val="-18"/>
          <w:w w:val="101"/>
          <w:sz w:val="17"/>
        </w:rPr>
        <w:t>严亦平，赳叛波，嘏仲纯</w:t>
      </w:r>
      <w:r>
        <w:rPr>
          <w:rFonts w:ascii="PMingLiU" w:eastAsia="PMingLiU" w:hint="eastAsia"/>
          <w:color w:val="231F20"/>
          <w:w w:val="25"/>
          <w:sz w:val="17"/>
        </w:rPr>
        <w:t>．</w:t>
      </w:r>
      <w:r>
        <w:rPr>
          <w:color w:val="231F20"/>
          <w:w w:val="101"/>
          <w:sz w:val="17"/>
        </w:rPr>
        <w:t>脑卒中后抑郁的相关因素</w:t>
      </w:r>
      <w:r>
        <w:rPr>
          <w:rFonts w:ascii="Times New Roman" w:eastAsia="Times New Roman"/>
          <w:color w:val="231F20"/>
          <w:spacing w:val="1"/>
          <w:w w:val="83"/>
          <w:sz w:val="17"/>
        </w:rPr>
        <w:t>[</w:t>
      </w:r>
      <w:r>
        <w:rPr>
          <w:rFonts w:ascii="Times New Roman" w:eastAsia="Times New Roman"/>
          <w:color w:val="231F20"/>
          <w:w w:val="92"/>
          <w:sz w:val="17"/>
        </w:rPr>
        <w:t>J</w:t>
      </w:r>
      <w:r>
        <w:rPr>
          <w:rFonts w:ascii="Times New Roman" w:eastAsia="Times New Roman"/>
          <w:color w:val="231F20"/>
          <w:spacing w:val="1"/>
          <w:w w:val="92"/>
          <w:sz w:val="17"/>
        </w:rPr>
        <w:t>]</w:t>
      </w:r>
      <w:r>
        <w:rPr>
          <w:rFonts w:ascii="PMingLiU" w:eastAsia="PMingLiU" w:hint="eastAsia"/>
          <w:color w:val="231F20"/>
          <w:w w:val="25"/>
          <w:sz w:val="17"/>
        </w:rPr>
        <w:t>．</w:t>
      </w:r>
      <w:r>
        <w:rPr>
          <w:color w:val="231F20"/>
          <w:w w:val="101"/>
          <w:sz w:val="17"/>
        </w:rPr>
        <w:t>中国实用</w:t>
      </w:r>
      <w:r>
        <w:rPr>
          <w:color w:val="231F20"/>
          <w:spacing w:val="-13"/>
          <w:w w:val="101"/>
          <w:sz w:val="17"/>
        </w:rPr>
        <w:t>神经疾病杂志，</w:t>
      </w:r>
      <w:r>
        <w:rPr>
          <w:rFonts w:ascii="Times New Roman" w:eastAsia="Times New Roman"/>
          <w:color w:val="231F20"/>
          <w:w w:val="100"/>
          <w:sz w:val="17"/>
        </w:rPr>
        <w:t>2006</w:t>
      </w:r>
      <w:r>
        <w:rPr>
          <w:color w:val="231F20"/>
          <w:spacing w:val="-88"/>
          <w:w w:val="101"/>
          <w:sz w:val="17"/>
        </w:rPr>
        <w:t>，</w:t>
      </w:r>
      <w:r>
        <w:rPr>
          <w:rFonts w:ascii="Times New Roman" w:eastAsia="Times New Roman"/>
          <w:color w:val="231F20"/>
          <w:spacing w:val="-64"/>
          <w:w w:val="100"/>
          <w:sz w:val="17"/>
        </w:rPr>
        <w:t>9</w:t>
      </w:r>
      <w:r>
        <w:rPr>
          <w:color w:val="231F20"/>
          <w:spacing w:val="-24"/>
          <w:w w:val="101"/>
          <w:sz w:val="17"/>
        </w:rPr>
        <w:t>（</w:t>
      </w:r>
      <w:r>
        <w:rPr>
          <w:rFonts w:ascii="Times New Roman" w:eastAsia="Times New Roman"/>
          <w:color w:val="231F20"/>
          <w:spacing w:val="-39"/>
          <w:w w:val="100"/>
          <w:sz w:val="17"/>
        </w:rPr>
        <w:t>2</w:t>
      </w:r>
      <w:r>
        <w:rPr>
          <w:color w:val="231F20"/>
          <w:spacing w:val="-49"/>
          <w:w w:val="101"/>
          <w:sz w:val="17"/>
        </w:rPr>
        <w:t>）</w:t>
      </w:r>
      <w:r>
        <w:rPr>
          <w:color w:val="231F20"/>
          <w:spacing w:val="-88"/>
          <w:w w:val="101"/>
          <w:sz w:val="17"/>
        </w:rPr>
        <w:t>：</w:t>
      </w:r>
      <w:r>
        <w:rPr>
          <w:rFonts w:ascii="Times New Roman" w:eastAsia="Times New Roman"/>
          <w:color w:val="231F20"/>
          <w:w w:val="100"/>
          <w:sz w:val="17"/>
        </w:rPr>
        <w:t>99</w:t>
      </w:r>
      <w:r>
        <w:rPr>
          <w:rFonts w:ascii="PMingLiU" w:eastAsia="PMingLiU" w:hint="eastAsia"/>
          <w:color w:val="231F20"/>
          <w:w w:val="25"/>
          <w:sz w:val="17"/>
        </w:rPr>
        <w:t>．</w:t>
      </w:r>
    </w:p>
    <w:p>
      <w:pPr>
        <w:pStyle w:val="BodyText"/>
        <w:spacing w:before="3"/>
        <w:ind w:left="3378"/>
      </w:pPr>
      <w:r>
        <w:rPr>
          <w:color w:val="231F20"/>
          <w:w w:val="105"/>
        </w:rPr>
        <w:t>（本文编辑：邹 健）</w:t>
      </w:r>
    </w:p>
    <w:sectPr>
      <w:type w:val="continuous"/>
      <w:pgSz w:w="11340" w:h="15310"/>
      <w:pgMar w:top="1020" w:bottom="540" w:left="520" w:right="420"/>
      <w:cols w:num="2" w:equalWidth="0">
        <w:col w:w="4991" w:space="253"/>
        <w:col w:w="515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新宋体">
    <w:altName w:val="新宋体"/>
    <w:charset w:val="86"/>
    <w:family w:val="modern"/>
    <w:pitch w:val="fixed"/>
  </w:font>
  <w:font w:name="黑体">
    <w:altName w:val="黑体"/>
    <w:charset w:val="86"/>
    <w:family w:val="modern"/>
    <w:pitch w:val="fixed"/>
  </w:font>
  <w:font w:name="PMingLiU">
    <w:altName w:val="PMingLiU"/>
    <w:charset w:val="0"/>
    <w:family w:val="roman"/>
    <w:pitch w:val="variable"/>
  </w:font>
  <w:font w:name="宋体">
    <w:altName w:val="宋体"/>
    <w:charset w:val="86"/>
    <w:family w:val="auto"/>
    <w:pitch w:val="variable"/>
  </w:font>
  <w:font w:name="Arial">
    <w:altName w:val="Arial"/>
    <w:charset w:val="0"/>
    <w:family w:val="swiss"/>
    <w:pitch w:val="variable"/>
  </w:font>
  <w:font w:name="Calibri">
    <w:altName w:val="Calibri"/>
    <w:charset w:val="0"/>
    <w:family w:val="swiss"/>
    <w:pitch w:val="variable"/>
  </w:font>
  <w:font w:name="Lucida Sans Unicode">
    <w:altName w:val="Lucida Sans Unicode"/>
    <w:charset w:val="0"/>
    <w:family w:val="swiss"/>
    <w:pitch w:val="variable"/>
  </w:font>
  <w:font w:name="Roboto Condensed">
    <w:altName w:val="Roboto Condensed"/>
    <w:charset w:val="0"/>
    <w:family w:val="auto"/>
    <w:pitch w:val="variable"/>
  </w:font>
  <w:font w:name="Consolas">
    <w:altName w:val="Consolas"/>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0993664">
          <wp:simplePos x="0" y="0"/>
          <wp:positionH relativeFrom="page">
            <wp:posOffset>259079</wp:posOffset>
          </wp:positionH>
          <wp:positionV relativeFrom="page">
            <wp:posOffset>9371329</wp:posOffset>
          </wp:positionV>
          <wp:extent cx="3738880" cy="12318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3738880" cy="123189"/>
                  </a:xfrm>
                  <a:prstGeom prst="rect">
                    <a:avLst/>
                  </a:prstGeom>
                </pic:spPr>
              </pic:pic>
            </a:graphicData>
          </a:graphic>
        </wp:anchor>
      </w:drawing>
    </w:r>
    <w:r>
      <w:rPr/>
      <w:pict>
        <v:group style="position:absolute;margin-left:318.200012pt;margin-top:737.899963pt;width:81.1pt;height:9.7pt;mso-position-horizontal-relative:page;mso-position-vertical-relative:page;z-index:-252321792" coordorigin="6364,14758" coordsize="1622,194">
          <v:shape style="position:absolute;left:6364;top:14758;width:1584;height:194" type="#_x0000_t75" stroked="false">
            <v:imagedata r:id="rId2" o:title=""/>
          </v:shape>
          <v:shape style="position:absolute;left:7962;top:14884;width:24;height:24" coordorigin="7962,14884" coordsize="24,24" path="m7978,14884l7972,14884,7968,14886,7964,14890,7962,14894,7962,14900,7964,14902,7966,14906,7968,14908,7980,14908,7984,14906,7986,14902,7986,14890,7984,14888,7980,14886,7978,14884xe" filled="true" fillcolor="#b2b2b2" stroked="false">
            <v:path arrowok="t"/>
            <v:fill type="solid"/>
          </v:shape>
          <w10:wrap type="none"/>
        </v:group>
      </w:pict>
    </w:r>
    <w:r>
      <w:rPr/>
      <w:drawing>
        <wp:anchor distT="0" distB="0" distL="0" distR="0" allowOverlap="1" layoutInCell="1" locked="0" behindDoc="1" simplePos="0" relativeHeight="250995712">
          <wp:simplePos x="0" y="0"/>
          <wp:positionH relativeFrom="page">
            <wp:posOffset>5215890</wp:posOffset>
          </wp:positionH>
          <wp:positionV relativeFrom="page">
            <wp:posOffset>9371329</wp:posOffset>
          </wp:positionV>
          <wp:extent cx="1082039" cy="123189"/>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3" cstate="print"/>
                  <a:stretch>
                    <a:fillRect/>
                  </a:stretch>
                </pic:blipFill>
                <pic:spPr>
                  <a:xfrm>
                    <a:off x="0" y="0"/>
                    <a:ext cx="1082039" cy="12318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899994pt;margin-top:39.900024pt;width:504.9pt;height:.1pt;mso-position-horizontal-relative:page;mso-position-vertical-relative:page;z-index:-252325888" coordorigin="618,798" coordsize="10098,0" path="m618,798l10716,798m618,798l10716,798m618,798l10716,798m618,798l10716,798e" filled="false" stroked="true" strokeweight=".599975pt" strokecolor="#231f20">
          <v:path arrowok="t"/>
          <v:stroke dashstyle="solid"/>
          <w10:wrap type="none"/>
        </v:shape>
      </w:pict>
    </w:r>
    <w:r>
      <w:rPr/>
      <w:pict>
        <v:shapetype id="_x0000_t202" o:spt="202" coordsize="21600,21600" path="m,l,21600r21600,l21600,xe">
          <v:stroke joinstyle="miter"/>
          <v:path gradientshapeok="t" o:connecttype="rect"/>
        </v:shapetype>
        <v:shape style="position:absolute;margin-left:395.487122pt;margin-top:23.449221pt;width:142.4pt;height:12.3pt;mso-position-horizontal-relative:page;mso-position-vertical-relative:page;z-index:-252324864" type="#_x0000_t202" filled="false" stroked="false">
          <v:textbox inset="0,0,0,0">
            <w:txbxContent>
              <w:p>
                <w:pPr>
                  <w:spacing w:line="246" w:lineRule="exact" w:before="0"/>
                  <w:ind w:left="20" w:right="0" w:firstLine="0"/>
                  <w:jc w:val="left"/>
                  <w:rPr>
                    <w:rFonts w:ascii="Times New Roman" w:eastAsia="Times New Roman"/>
                    <w:sz w:val="18"/>
                  </w:rPr>
                </w:pPr>
                <w:r>
                  <w:rPr>
                    <w:rFonts w:ascii="PMingLiU" w:eastAsia="PMingLiU" w:hint="eastAsia"/>
                    <w:color w:val="231F20"/>
                    <w:w w:val="95"/>
                    <w:sz w:val="18"/>
                  </w:rPr>
                  <w:t>T</w:t>
                </w:r>
                <w:r>
                  <w:rPr>
                    <w:rFonts w:ascii="PMingLiU" w:eastAsia="PMingLiU" w:hint="eastAsia"/>
                    <w:color w:val="231F20"/>
                    <w:w w:val="98"/>
                    <w:sz w:val="18"/>
                  </w:rPr>
                  <w:t>ODAY</w:t>
                </w:r>
                <w:r>
                  <w:rPr>
                    <w:rFonts w:ascii="PMingLiU" w:eastAsia="PMingLiU" w:hint="eastAsia"/>
                    <w:color w:val="231F20"/>
                    <w:spacing w:val="13"/>
                    <w:sz w:val="18"/>
                  </w:rPr>
                  <w:t> </w:t>
                </w:r>
                <w:r>
                  <w:rPr>
                    <w:rFonts w:ascii="PMingLiU" w:eastAsia="PMingLiU" w:hint="eastAsia"/>
                    <w:color w:val="231F20"/>
                    <w:w w:val="101"/>
                    <w:sz w:val="18"/>
                  </w:rPr>
                  <w:t>NURS</w:t>
                </w:r>
                <w:r>
                  <w:rPr>
                    <w:rFonts w:ascii="PMingLiU" w:eastAsia="PMingLiU" w:hint="eastAsia"/>
                    <w:color w:val="231F20"/>
                    <w:spacing w:val="1"/>
                    <w:w w:val="101"/>
                    <w:sz w:val="18"/>
                  </w:rPr>
                  <w:t>E</w:t>
                </w:r>
                <w:r>
                  <w:rPr>
                    <w:color w:val="231F20"/>
                    <w:spacing w:val="-92"/>
                    <w:w w:val="100"/>
                    <w:sz w:val="18"/>
                  </w:rPr>
                  <w:t>，</w:t>
                </w:r>
                <w:r>
                  <w:rPr>
                    <w:rFonts w:ascii="Times New Roman" w:eastAsia="Times New Roman"/>
                    <w:color w:val="231F20"/>
                    <w:w w:val="96"/>
                    <w:sz w:val="18"/>
                  </w:rPr>
                  <w:t>October</w:t>
                </w:r>
                <w:r>
                  <w:rPr>
                    <w:color w:val="231F20"/>
                    <w:spacing w:val="-92"/>
                    <w:w w:val="100"/>
                    <w:sz w:val="18"/>
                  </w:rPr>
                  <w:t>，</w:t>
                </w:r>
                <w:r>
                  <w:rPr>
                    <w:rFonts w:ascii="PMingLiU" w:eastAsia="PMingLiU" w:hint="eastAsia"/>
                    <w:color w:val="231F20"/>
                    <w:w w:val="105"/>
                    <w:sz w:val="18"/>
                  </w:rPr>
                  <w:t>20</w:t>
                </w:r>
                <w:r>
                  <w:rPr>
                    <w:rFonts w:ascii="Times New Roman" w:eastAsia="Times New Roman"/>
                    <w:color w:val="231F20"/>
                    <w:w w:val="99"/>
                    <w:sz w:val="18"/>
                  </w:rPr>
                  <w:t>11</w:t>
                </w:r>
                <w:r>
                  <w:rPr>
                    <w:color w:val="231F20"/>
                    <w:spacing w:val="-92"/>
                    <w:w w:val="100"/>
                    <w:sz w:val="18"/>
                  </w:rPr>
                  <w:t>，</w:t>
                </w:r>
                <w:r>
                  <w:rPr>
                    <w:rFonts w:ascii="PMingLiU" w:eastAsia="PMingLiU" w:hint="eastAsia"/>
                    <w:color w:val="231F20"/>
                    <w:w w:val="63"/>
                    <w:sz w:val="18"/>
                  </w:rPr>
                  <w:t>No．</w:t>
                </w:r>
                <w:r>
                  <w:rPr>
                    <w:rFonts w:ascii="Times New Roman" w:eastAsia="Times New Roman"/>
                    <w:color w:val="231F20"/>
                    <w:w w:val="99"/>
                    <w:sz w:val="18"/>
                  </w:rPr>
                  <w:t>10</w:t>
                </w:r>
              </w:p>
            </w:txbxContent>
          </v:textbox>
          <w10:wrap type="none"/>
        </v:shape>
      </w:pict>
    </w:r>
    <w:r>
      <w:rPr/>
      <w:pict>
        <v:shape style="position:absolute;margin-left:37.070599pt;margin-top:24.517263pt;width:30.05pt;height:10.85pt;mso-position-horizontal-relative:page;mso-position-vertical-relative:page;z-index:-252323840" type="#_x0000_t202" filled="false" stroked="false">
          <v:textbox inset="0,0,0,0">
            <w:txbxContent>
              <w:p>
                <w:pPr>
                  <w:pStyle w:val="BodyText"/>
                  <w:spacing w:line="200" w:lineRule="exact"/>
                  <w:ind w:left="20"/>
                  <w:rPr>
                    <w:rFonts w:ascii="宋体" w:hAnsi="宋体"/>
                  </w:rPr>
                </w:pPr>
                <w:r>
                  <w:rPr>
                    <w:rFonts w:ascii="宋体" w:hAnsi="宋体"/>
                    <w:color w:val="231F20"/>
                    <w:spacing w:val="-11"/>
                    <w:w w:val="105"/>
                  </w:rPr>
                  <w:t>·</w:t>
                </w:r>
                <w:r>
                  <w:rPr>
                    <w:rFonts w:ascii="Times New Roman" w:hAnsi="Times New Roman"/>
                    <w:color w:val="231F20"/>
                    <w:spacing w:val="-11"/>
                    <w:w w:val="105"/>
                  </w:rPr>
                  <w:t>104</w:t>
                </w:r>
                <w:r>
                  <w:rPr>
                    <w:rFonts w:ascii="宋体" w:hAnsi="宋体"/>
                    <w:color w:val="231F20"/>
                    <w:spacing w:val="-11"/>
                    <w:w w:val="105"/>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1.1pt;margin-top:39.900024pt;width:504.6pt;height:.1pt;mso-position-horizontal-relative:page;mso-position-vertical-relative:page;z-index:-252319744" coordorigin="622,798" coordsize="10092,0" path="m622,798l10714,798m622,798l10714,798m622,798l10714,798m622,798l10714,798e" filled="false" stroked="true" strokeweight=".599975pt" strokecolor="#231f20">
          <v:path arrowok="t"/>
          <v:stroke dashstyle="solid"/>
          <w10:wrap type="none"/>
        </v:shape>
      </w:pict>
    </w:r>
    <w:r>
      <w:rPr/>
      <w:pict>
        <v:shape style="position:absolute;margin-left:30.196766pt;margin-top:23.518929pt;width:157.050pt;height:12.1pt;mso-position-horizontal-relative:page;mso-position-vertical-relative:page;z-index:-252318720" type="#_x0000_t202" filled="false" stroked="false">
          <v:textbox inset="0,0,0,0">
            <w:txbxContent>
              <w:p>
                <w:pPr>
                  <w:pStyle w:val="BodyText"/>
                  <w:spacing w:before="1"/>
                  <w:ind w:left="20"/>
                </w:pPr>
                <w:r>
                  <w:rPr>
                    <w:color w:val="231F20"/>
                    <w:w w:val="105"/>
                  </w:rPr>
                  <w:t>当代护士</w:t>
                </w:r>
                <w:r>
                  <w:rPr>
                    <w:rFonts w:ascii="宋体" w:eastAsia="宋体" w:hint="eastAsia"/>
                    <w:color w:val="231F20"/>
                    <w:w w:val="105"/>
                  </w:rPr>
                  <w:t>20</w:t>
                </w:r>
                <w:r>
                  <w:rPr>
                    <w:rFonts w:ascii="PMingLiU" w:eastAsia="PMingLiU" w:hint="eastAsia"/>
                    <w:color w:val="231F20"/>
                    <w:w w:val="105"/>
                  </w:rPr>
                  <w:t>11</w:t>
                </w:r>
                <w:r>
                  <w:rPr>
                    <w:color w:val="231F20"/>
                    <w:w w:val="105"/>
                  </w:rPr>
                  <w:t>年</w:t>
                </w:r>
                <w:r>
                  <w:rPr>
                    <w:rFonts w:ascii="PMingLiU" w:eastAsia="PMingLiU" w:hint="eastAsia"/>
                    <w:color w:val="231F20"/>
                    <w:w w:val="105"/>
                  </w:rPr>
                  <w:t>10</w:t>
                </w:r>
                <w:r>
                  <w:rPr>
                    <w:color w:val="231F20"/>
                    <w:w w:val="105"/>
                  </w:rPr>
                  <w:t>月下旬刊 （专科版）</w:t>
                </w:r>
              </w:p>
            </w:txbxContent>
          </v:textbox>
          <w10:wrap type="none"/>
        </v:shape>
      </w:pict>
    </w:r>
    <w:r>
      <w:rPr/>
      <w:pict>
        <v:shape style="position:absolute;margin-left:499.718445pt;margin-top:24.517263pt;width:30.05pt;height:10.85pt;mso-position-horizontal-relative:page;mso-position-vertical-relative:page;z-index:-252317696" type="#_x0000_t202" filled="false" stroked="false">
          <v:textbox inset="0,0,0,0">
            <w:txbxContent>
              <w:p>
                <w:pPr>
                  <w:pStyle w:val="BodyText"/>
                  <w:spacing w:line="217" w:lineRule="exact"/>
                  <w:ind w:left="20"/>
                  <w:rPr>
                    <w:rFonts w:ascii="宋体" w:hAnsi="宋体"/>
                  </w:rPr>
                </w:pPr>
                <w:r>
                  <w:rPr>
                    <w:rFonts w:ascii="宋体" w:hAnsi="宋体"/>
                    <w:color w:val="231F20"/>
                    <w:spacing w:val="-11"/>
                    <w:w w:val="105"/>
                  </w:rPr>
                  <w:t>·</w:t>
                </w:r>
                <w:r>
                  <w:rPr>
                    <w:rFonts w:ascii="PMingLiU" w:hAnsi="PMingLiU"/>
                    <w:color w:val="231F20"/>
                    <w:spacing w:val="-11"/>
                    <w:w w:val="105"/>
                  </w:rPr>
                  <w:t>105</w:t>
                </w:r>
                <w:r>
                  <w:rPr>
                    <w:rFonts w:ascii="宋体" w:hAnsi="宋体"/>
                    <w:color w:val="231F20"/>
                    <w:spacing w:val="-11"/>
                    <w:w w:val="105"/>
                  </w:rPr>
                  <w: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899994pt;margin-top:39.900024pt;width:504.9pt;height:.1pt;mso-position-horizontal-relative:page;mso-position-vertical-relative:page;z-index:-252316672" coordorigin="618,798" coordsize="10098,0" path="m618,798l10716,798m618,798l10716,798m618,798l10716,798m618,798l10716,798e" filled="false" stroked="true" strokeweight=".599975pt" strokecolor="#231f20">
          <v:path arrowok="t"/>
          <v:stroke dashstyle="solid"/>
          <w10:wrap type="none"/>
        </v:shape>
      </w:pict>
    </w:r>
    <w:r>
      <w:rPr/>
      <w:pict>
        <v:shape style="position:absolute;margin-left:395.487122pt;margin-top:23.449221pt;width:142.4pt;height:12.3pt;mso-position-horizontal-relative:page;mso-position-vertical-relative:page;z-index:-252315648" type="#_x0000_t202" filled="false" stroked="false">
          <v:textbox inset="0,0,0,0">
            <w:txbxContent>
              <w:p>
                <w:pPr>
                  <w:spacing w:line="246" w:lineRule="exact" w:before="0"/>
                  <w:ind w:left="20" w:right="0" w:firstLine="0"/>
                  <w:jc w:val="left"/>
                  <w:rPr>
                    <w:rFonts w:ascii="Times New Roman" w:eastAsia="Times New Roman"/>
                    <w:sz w:val="18"/>
                  </w:rPr>
                </w:pPr>
                <w:r>
                  <w:rPr>
                    <w:rFonts w:ascii="PMingLiU" w:eastAsia="PMingLiU" w:hint="eastAsia"/>
                    <w:color w:val="231F20"/>
                    <w:w w:val="95"/>
                    <w:sz w:val="18"/>
                  </w:rPr>
                  <w:t>T</w:t>
                </w:r>
                <w:r>
                  <w:rPr>
                    <w:rFonts w:ascii="PMingLiU" w:eastAsia="PMingLiU" w:hint="eastAsia"/>
                    <w:color w:val="231F20"/>
                    <w:w w:val="98"/>
                    <w:sz w:val="18"/>
                  </w:rPr>
                  <w:t>ODAY</w:t>
                </w:r>
                <w:r>
                  <w:rPr>
                    <w:rFonts w:ascii="PMingLiU" w:eastAsia="PMingLiU" w:hint="eastAsia"/>
                    <w:color w:val="231F20"/>
                    <w:spacing w:val="13"/>
                    <w:sz w:val="18"/>
                  </w:rPr>
                  <w:t> </w:t>
                </w:r>
                <w:r>
                  <w:rPr>
                    <w:rFonts w:ascii="PMingLiU" w:eastAsia="PMingLiU" w:hint="eastAsia"/>
                    <w:color w:val="231F20"/>
                    <w:w w:val="101"/>
                    <w:sz w:val="18"/>
                  </w:rPr>
                  <w:t>NURS</w:t>
                </w:r>
                <w:r>
                  <w:rPr>
                    <w:rFonts w:ascii="PMingLiU" w:eastAsia="PMingLiU" w:hint="eastAsia"/>
                    <w:color w:val="231F20"/>
                    <w:spacing w:val="1"/>
                    <w:w w:val="101"/>
                    <w:sz w:val="18"/>
                  </w:rPr>
                  <w:t>E</w:t>
                </w:r>
                <w:r>
                  <w:rPr>
                    <w:color w:val="231F20"/>
                    <w:spacing w:val="-92"/>
                    <w:w w:val="100"/>
                    <w:sz w:val="18"/>
                  </w:rPr>
                  <w:t>，</w:t>
                </w:r>
                <w:r>
                  <w:rPr>
                    <w:rFonts w:ascii="Times New Roman" w:eastAsia="Times New Roman"/>
                    <w:color w:val="231F20"/>
                    <w:w w:val="96"/>
                    <w:sz w:val="18"/>
                  </w:rPr>
                  <w:t>October</w:t>
                </w:r>
                <w:r>
                  <w:rPr>
                    <w:color w:val="231F20"/>
                    <w:spacing w:val="-92"/>
                    <w:w w:val="100"/>
                    <w:sz w:val="18"/>
                  </w:rPr>
                  <w:t>，</w:t>
                </w:r>
                <w:r>
                  <w:rPr>
                    <w:rFonts w:ascii="PMingLiU" w:eastAsia="PMingLiU" w:hint="eastAsia"/>
                    <w:color w:val="231F20"/>
                    <w:w w:val="105"/>
                    <w:sz w:val="18"/>
                  </w:rPr>
                  <w:t>20</w:t>
                </w:r>
                <w:r>
                  <w:rPr>
                    <w:rFonts w:ascii="Times New Roman" w:eastAsia="Times New Roman"/>
                    <w:color w:val="231F20"/>
                    <w:w w:val="99"/>
                    <w:sz w:val="18"/>
                  </w:rPr>
                  <w:t>11</w:t>
                </w:r>
                <w:r>
                  <w:rPr>
                    <w:color w:val="231F20"/>
                    <w:spacing w:val="-92"/>
                    <w:w w:val="100"/>
                    <w:sz w:val="18"/>
                  </w:rPr>
                  <w:t>，</w:t>
                </w:r>
                <w:r>
                  <w:rPr>
                    <w:rFonts w:ascii="PMingLiU" w:eastAsia="PMingLiU" w:hint="eastAsia"/>
                    <w:color w:val="231F20"/>
                    <w:w w:val="63"/>
                    <w:sz w:val="18"/>
                  </w:rPr>
                  <w:t>No．</w:t>
                </w:r>
                <w:r>
                  <w:rPr>
                    <w:rFonts w:ascii="Times New Roman" w:eastAsia="Times New Roman"/>
                    <w:color w:val="231F20"/>
                    <w:w w:val="99"/>
                    <w:sz w:val="18"/>
                  </w:rPr>
                  <w:t>10</w:t>
                </w:r>
              </w:p>
            </w:txbxContent>
          </v:textbox>
          <w10:wrap type="none"/>
        </v:shape>
      </w:pict>
    </w:r>
    <w:r>
      <w:rPr/>
      <w:pict>
        <v:shape style="position:absolute;margin-left:37.070599pt;margin-top:24.517263pt;width:30.05pt;height:10.85pt;mso-position-horizontal-relative:page;mso-position-vertical-relative:page;z-index:-252314624" type="#_x0000_t202" filled="false" stroked="false">
          <v:textbox inset="0,0,0,0">
            <w:txbxContent>
              <w:p>
                <w:pPr>
                  <w:pStyle w:val="BodyText"/>
                  <w:spacing w:line="200" w:lineRule="exact"/>
                  <w:ind w:left="20"/>
                  <w:rPr>
                    <w:rFonts w:ascii="宋体" w:hAnsi="宋体"/>
                  </w:rPr>
                </w:pPr>
                <w:r>
                  <w:rPr>
                    <w:rFonts w:ascii="宋体" w:hAnsi="宋体"/>
                    <w:color w:val="231F20"/>
                    <w:spacing w:val="-11"/>
                    <w:w w:val="105"/>
                  </w:rPr>
                  <w:t>·</w:t>
                </w:r>
                <w:r>
                  <w:rPr>
                    <w:rFonts w:ascii="Times New Roman" w:hAnsi="Times New Roman"/>
                    <w:color w:val="231F20"/>
                    <w:spacing w:val="-11"/>
                    <w:w w:val="105"/>
                  </w:rPr>
                  <w:t>106</w:t>
                </w:r>
                <w:r>
                  <w:rPr>
                    <w:rFonts w:ascii="宋体" w:hAnsi="宋体"/>
                    <w:color w:val="231F20"/>
                    <w:spacing w:val="-11"/>
                    <w:w w:val="105"/>
                  </w:rPr>
                  <w: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4"/>
      <w:numFmt w:val="decimal"/>
      <w:lvlText w:val="%1"/>
      <w:lvlJc w:val="left"/>
      <w:pPr>
        <w:ind w:left="362" w:hanging="259"/>
        <w:jc w:val="left"/>
      </w:pPr>
      <w:rPr>
        <w:rFonts w:hint="default" w:ascii="Times New Roman" w:hAnsi="Times New Roman" w:eastAsia="Times New Roman" w:cs="Times New Roman"/>
        <w:color w:val="231F20"/>
        <w:w w:val="100"/>
        <w:sz w:val="17"/>
        <w:szCs w:val="17"/>
        <w:lang w:val="zh-CN" w:eastAsia="zh-CN" w:bidi="zh-CN"/>
      </w:rPr>
    </w:lvl>
    <w:lvl w:ilvl="1">
      <w:start w:val="0"/>
      <w:numFmt w:val="bullet"/>
      <w:lvlText w:val="•"/>
      <w:lvlJc w:val="left"/>
      <w:pPr>
        <w:ind w:left="823" w:hanging="259"/>
      </w:pPr>
      <w:rPr>
        <w:rFonts w:hint="default"/>
        <w:lang w:val="zh-CN" w:eastAsia="zh-CN" w:bidi="zh-CN"/>
      </w:rPr>
    </w:lvl>
    <w:lvl w:ilvl="2">
      <w:start w:val="0"/>
      <w:numFmt w:val="bullet"/>
      <w:lvlText w:val="•"/>
      <w:lvlJc w:val="left"/>
      <w:pPr>
        <w:ind w:left="1286" w:hanging="259"/>
      </w:pPr>
      <w:rPr>
        <w:rFonts w:hint="default"/>
        <w:lang w:val="zh-CN" w:eastAsia="zh-CN" w:bidi="zh-CN"/>
      </w:rPr>
    </w:lvl>
    <w:lvl w:ilvl="3">
      <w:start w:val="0"/>
      <w:numFmt w:val="bullet"/>
      <w:lvlText w:val="•"/>
      <w:lvlJc w:val="left"/>
      <w:pPr>
        <w:ind w:left="1749" w:hanging="259"/>
      </w:pPr>
      <w:rPr>
        <w:rFonts w:hint="default"/>
        <w:lang w:val="zh-CN" w:eastAsia="zh-CN" w:bidi="zh-CN"/>
      </w:rPr>
    </w:lvl>
    <w:lvl w:ilvl="4">
      <w:start w:val="0"/>
      <w:numFmt w:val="bullet"/>
      <w:lvlText w:val="•"/>
      <w:lvlJc w:val="left"/>
      <w:pPr>
        <w:ind w:left="2212" w:hanging="259"/>
      </w:pPr>
      <w:rPr>
        <w:rFonts w:hint="default"/>
        <w:lang w:val="zh-CN" w:eastAsia="zh-CN" w:bidi="zh-CN"/>
      </w:rPr>
    </w:lvl>
    <w:lvl w:ilvl="5">
      <w:start w:val="0"/>
      <w:numFmt w:val="bullet"/>
      <w:lvlText w:val="•"/>
      <w:lvlJc w:val="left"/>
      <w:pPr>
        <w:ind w:left="2675" w:hanging="259"/>
      </w:pPr>
      <w:rPr>
        <w:rFonts w:hint="default"/>
        <w:lang w:val="zh-CN" w:eastAsia="zh-CN" w:bidi="zh-CN"/>
      </w:rPr>
    </w:lvl>
    <w:lvl w:ilvl="6">
      <w:start w:val="0"/>
      <w:numFmt w:val="bullet"/>
      <w:lvlText w:val="•"/>
      <w:lvlJc w:val="left"/>
      <w:pPr>
        <w:ind w:left="3138" w:hanging="259"/>
      </w:pPr>
      <w:rPr>
        <w:rFonts w:hint="default"/>
        <w:lang w:val="zh-CN" w:eastAsia="zh-CN" w:bidi="zh-CN"/>
      </w:rPr>
    </w:lvl>
    <w:lvl w:ilvl="7">
      <w:start w:val="0"/>
      <w:numFmt w:val="bullet"/>
      <w:lvlText w:val="•"/>
      <w:lvlJc w:val="left"/>
      <w:pPr>
        <w:ind w:left="3601" w:hanging="259"/>
      </w:pPr>
      <w:rPr>
        <w:rFonts w:hint="default"/>
        <w:lang w:val="zh-CN" w:eastAsia="zh-CN" w:bidi="zh-CN"/>
      </w:rPr>
    </w:lvl>
    <w:lvl w:ilvl="8">
      <w:start w:val="0"/>
      <w:numFmt w:val="bullet"/>
      <w:lvlText w:val="•"/>
      <w:lvlJc w:val="left"/>
      <w:pPr>
        <w:ind w:left="4064" w:hanging="259"/>
      </w:pPr>
      <w:rPr>
        <w:rFonts w:hint="default"/>
        <w:lang w:val="zh-CN" w:eastAsia="zh-CN" w:bidi="zh-CN"/>
      </w:rPr>
    </w:lvl>
  </w:abstractNum>
  <w:abstractNum w:abstractNumId="4">
    <w:multiLevelType w:val="hybridMultilevel"/>
    <w:lvl w:ilvl="0">
      <w:start w:val="1"/>
      <w:numFmt w:val="decimal"/>
      <w:lvlText w:val="%1"/>
      <w:lvlJc w:val="left"/>
      <w:pPr>
        <w:ind w:left="358" w:hanging="257"/>
        <w:jc w:val="left"/>
      </w:pPr>
      <w:rPr>
        <w:rFonts w:hint="default" w:ascii="Lucida Sans Unicode" w:hAnsi="Lucida Sans Unicode" w:eastAsia="Lucida Sans Unicode" w:cs="Lucida Sans Unicode"/>
        <w:color w:val="231F20"/>
        <w:w w:val="79"/>
        <w:sz w:val="17"/>
        <w:szCs w:val="17"/>
        <w:lang w:val="zh-CN" w:eastAsia="zh-CN" w:bidi="zh-CN"/>
      </w:rPr>
    </w:lvl>
    <w:lvl w:ilvl="1">
      <w:start w:val="1"/>
      <w:numFmt w:val="decimal"/>
      <w:lvlText w:val="%1.%2"/>
      <w:lvlJc w:val="left"/>
      <w:pPr>
        <w:ind w:left="102" w:hanging="389"/>
        <w:jc w:val="left"/>
      </w:pPr>
      <w:rPr>
        <w:rFonts w:hint="default" w:ascii="Times New Roman" w:hAnsi="Times New Roman" w:eastAsia="Times New Roman" w:cs="Times New Roman"/>
        <w:color w:val="231F20"/>
        <w:w w:val="100"/>
        <w:sz w:val="17"/>
        <w:szCs w:val="17"/>
        <w:lang w:val="zh-CN" w:eastAsia="zh-CN" w:bidi="zh-CN"/>
      </w:rPr>
    </w:lvl>
    <w:lvl w:ilvl="2">
      <w:start w:val="1"/>
      <w:numFmt w:val="decimal"/>
      <w:lvlText w:val="%1.%2.%3"/>
      <w:lvlJc w:val="left"/>
      <w:pPr>
        <w:ind w:left="102" w:hanging="519"/>
        <w:jc w:val="left"/>
      </w:pPr>
      <w:rPr>
        <w:rFonts w:hint="default" w:ascii="Times New Roman" w:hAnsi="Times New Roman" w:eastAsia="Times New Roman" w:cs="Times New Roman"/>
        <w:color w:val="231F20"/>
        <w:w w:val="25"/>
        <w:sz w:val="17"/>
        <w:szCs w:val="17"/>
        <w:lang w:val="zh-CN" w:eastAsia="zh-CN" w:bidi="zh-CN"/>
      </w:rPr>
    </w:lvl>
    <w:lvl w:ilvl="3">
      <w:start w:val="1"/>
      <w:numFmt w:val="decimal"/>
      <w:lvlText w:val="%1.%2.%3.%4"/>
      <w:lvlJc w:val="left"/>
      <w:pPr>
        <w:ind w:left="743" w:hanging="641"/>
        <w:jc w:val="left"/>
      </w:pPr>
      <w:rPr>
        <w:rFonts w:hint="default" w:ascii="Times New Roman" w:hAnsi="Times New Roman" w:eastAsia="Times New Roman" w:cs="Times New Roman"/>
        <w:color w:val="231F20"/>
        <w:w w:val="100"/>
        <w:sz w:val="17"/>
        <w:szCs w:val="17"/>
        <w:lang w:val="zh-CN" w:eastAsia="zh-CN" w:bidi="zh-CN"/>
      </w:rPr>
    </w:lvl>
    <w:lvl w:ilvl="4">
      <w:start w:val="1"/>
      <w:numFmt w:val="decimal"/>
      <w:lvlText w:val="（%5）"/>
      <w:lvlJc w:val="left"/>
      <w:pPr>
        <w:ind w:left="102" w:hanging="370"/>
        <w:jc w:val="left"/>
      </w:pPr>
      <w:rPr>
        <w:rFonts w:hint="default" w:ascii="新宋体" w:hAnsi="新宋体" w:eastAsia="新宋体" w:cs="新宋体"/>
        <w:color w:val="231F20"/>
        <w:spacing w:val="-43"/>
        <w:w w:val="100"/>
        <w:sz w:val="15"/>
        <w:szCs w:val="15"/>
        <w:lang w:val="zh-CN" w:eastAsia="zh-CN" w:bidi="zh-CN"/>
      </w:rPr>
    </w:lvl>
    <w:lvl w:ilvl="5">
      <w:start w:val="0"/>
      <w:numFmt w:val="bullet"/>
      <w:lvlText w:val="•"/>
      <w:lvlJc w:val="left"/>
      <w:pPr>
        <w:ind w:left="2366" w:hanging="370"/>
      </w:pPr>
      <w:rPr>
        <w:rFonts w:hint="default"/>
        <w:lang w:val="zh-CN" w:eastAsia="zh-CN" w:bidi="zh-CN"/>
      </w:rPr>
    </w:lvl>
    <w:lvl w:ilvl="6">
      <w:start w:val="0"/>
      <w:numFmt w:val="bullet"/>
      <w:lvlText w:val="•"/>
      <w:lvlJc w:val="left"/>
      <w:pPr>
        <w:ind w:left="2908" w:hanging="370"/>
      </w:pPr>
      <w:rPr>
        <w:rFonts w:hint="default"/>
        <w:lang w:val="zh-CN" w:eastAsia="zh-CN" w:bidi="zh-CN"/>
      </w:rPr>
    </w:lvl>
    <w:lvl w:ilvl="7">
      <w:start w:val="0"/>
      <w:numFmt w:val="bullet"/>
      <w:lvlText w:val="•"/>
      <w:lvlJc w:val="left"/>
      <w:pPr>
        <w:ind w:left="3451" w:hanging="370"/>
      </w:pPr>
      <w:rPr>
        <w:rFonts w:hint="default"/>
        <w:lang w:val="zh-CN" w:eastAsia="zh-CN" w:bidi="zh-CN"/>
      </w:rPr>
    </w:lvl>
    <w:lvl w:ilvl="8">
      <w:start w:val="0"/>
      <w:numFmt w:val="bullet"/>
      <w:lvlText w:val="•"/>
      <w:lvlJc w:val="left"/>
      <w:pPr>
        <w:ind w:left="3993" w:hanging="370"/>
      </w:pPr>
      <w:rPr>
        <w:rFonts w:hint="default"/>
        <w:lang w:val="zh-CN" w:eastAsia="zh-CN" w:bidi="zh-CN"/>
      </w:rPr>
    </w:lvl>
  </w:abstractNum>
  <w:abstractNum w:abstractNumId="3">
    <w:multiLevelType w:val="hybridMultilevel"/>
    <w:lvl w:ilvl="0">
      <w:start w:val="1"/>
      <w:numFmt w:val="decimal"/>
      <w:lvlText w:val="%1"/>
      <w:lvlJc w:val="left"/>
      <w:pPr>
        <w:ind w:left="362" w:hanging="264"/>
        <w:jc w:val="left"/>
      </w:pPr>
      <w:rPr>
        <w:rFonts w:hint="default" w:ascii="PMingLiU" w:hAnsi="PMingLiU" w:eastAsia="PMingLiU" w:cs="PMingLiU"/>
        <w:color w:val="231F20"/>
        <w:w w:val="106"/>
        <w:sz w:val="17"/>
        <w:szCs w:val="17"/>
        <w:lang w:val="zh-CN" w:eastAsia="zh-CN" w:bidi="zh-CN"/>
      </w:rPr>
    </w:lvl>
    <w:lvl w:ilvl="1">
      <w:start w:val="0"/>
      <w:numFmt w:val="bullet"/>
      <w:lvlText w:val="•"/>
      <w:lvlJc w:val="left"/>
      <w:pPr>
        <w:ind w:left="839" w:hanging="264"/>
      </w:pPr>
      <w:rPr>
        <w:rFonts w:hint="default"/>
        <w:lang w:val="zh-CN" w:eastAsia="zh-CN" w:bidi="zh-CN"/>
      </w:rPr>
    </w:lvl>
    <w:lvl w:ilvl="2">
      <w:start w:val="0"/>
      <w:numFmt w:val="bullet"/>
      <w:lvlText w:val="•"/>
      <w:lvlJc w:val="left"/>
      <w:pPr>
        <w:ind w:left="1318" w:hanging="264"/>
      </w:pPr>
      <w:rPr>
        <w:rFonts w:hint="default"/>
        <w:lang w:val="zh-CN" w:eastAsia="zh-CN" w:bidi="zh-CN"/>
      </w:rPr>
    </w:lvl>
    <w:lvl w:ilvl="3">
      <w:start w:val="0"/>
      <w:numFmt w:val="bullet"/>
      <w:lvlText w:val="•"/>
      <w:lvlJc w:val="left"/>
      <w:pPr>
        <w:ind w:left="1798" w:hanging="264"/>
      </w:pPr>
      <w:rPr>
        <w:rFonts w:hint="default"/>
        <w:lang w:val="zh-CN" w:eastAsia="zh-CN" w:bidi="zh-CN"/>
      </w:rPr>
    </w:lvl>
    <w:lvl w:ilvl="4">
      <w:start w:val="0"/>
      <w:numFmt w:val="bullet"/>
      <w:lvlText w:val="•"/>
      <w:lvlJc w:val="left"/>
      <w:pPr>
        <w:ind w:left="2277" w:hanging="264"/>
      </w:pPr>
      <w:rPr>
        <w:rFonts w:hint="default"/>
        <w:lang w:val="zh-CN" w:eastAsia="zh-CN" w:bidi="zh-CN"/>
      </w:rPr>
    </w:lvl>
    <w:lvl w:ilvl="5">
      <w:start w:val="0"/>
      <w:numFmt w:val="bullet"/>
      <w:lvlText w:val="•"/>
      <w:lvlJc w:val="left"/>
      <w:pPr>
        <w:ind w:left="2757" w:hanging="264"/>
      </w:pPr>
      <w:rPr>
        <w:rFonts w:hint="default"/>
        <w:lang w:val="zh-CN" w:eastAsia="zh-CN" w:bidi="zh-CN"/>
      </w:rPr>
    </w:lvl>
    <w:lvl w:ilvl="6">
      <w:start w:val="0"/>
      <w:numFmt w:val="bullet"/>
      <w:lvlText w:val="•"/>
      <w:lvlJc w:val="left"/>
      <w:pPr>
        <w:ind w:left="3236" w:hanging="264"/>
      </w:pPr>
      <w:rPr>
        <w:rFonts w:hint="default"/>
        <w:lang w:val="zh-CN" w:eastAsia="zh-CN" w:bidi="zh-CN"/>
      </w:rPr>
    </w:lvl>
    <w:lvl w:ilvl="7">
      <w:start w:val="0"/>
      <w:numFmt w:val="bullet"/>
      <w:lvlText w:val="•"/>
      <w:lvlJc w:val="left"/>
      <w:pPr>
        <w:ind w:left="3715" w:hanging="264"/>
      </w:pPr>
      <w:rPr>
        <w:rFonts w:hint="default"/>
        <w:lang w:val="zh-CN" w:eastAsia="zh-CN" w:bidi="zh-CN"/>
      </w:rPr>
    </w:lvl>
    <w:lvl w:ilvl="8">
      <w:start w:val="0"/>
      <w:numFmt w:val="bullet"/>
      <w:lvlText w:val="•"/>
      <w:lvlJc w:val="left"/>
      <w:pPr>
        <w:ind w:left="4195" w:hanging="264"/>
      </w:pPr>
      <w:rPr>
        <w:rFonts w:hint="default"/>
        <w:lang w:val="zh-CN" w:eastAsia="zh-CN" w:bidi="zh-CN"/>
      </w:rPr>
    </w:lvl>
  </w:abstractNum>
  <w:abstractNum w:abstractNumId="2">
    <w:multiLevelType w:val="hybridMultilevel"/>
    <w:lvl w:ilvl="0">
      <w:start w:val="3"/>
      <w:numFmt w:val="decimal"/>
      <w:lvlText w:val="%1"/>
      <w:lvlJc w:val="left"/>
      <w:pPr>
        <w:ind w:left="358" w:hanging="257"/>
        <w:jc w:val="left"/>
      </w:pPr>
      <w:rPr>
        <w:rFonts w:hint="default" w:ascii="Roboto Condensed" w:hAnsi="Roboto Condensed" w:eastAsia="Roboto Condensed" w:cs="Roboto Condensed"/>
        <w:color w:val="231F20"/>
        <w:w w:val="101"/>
        <w:sz w:val="17"/>
        <w:szCs w:val="17"/>
        <w:lang w:val="zh-CN" w:eastAsia="zh-CN" w:bidi="zh-CN"/>
      </w:rPr>
    </w:lvl>
    <w:lvl w:ilvl="1">
      <w:start w:val="1"/>
      <w:numFmt w:val="decimal"/>
      <w:lvlText w:val="%1.%2"/>
      <w:lvlJc w:val="left"/>
      <w:pPr>
        <w:ind w:left="102" w:hanging="385"/>
        <w:jc w:val="left"/>
      </w:pPr>
      <w:rPr>
        <w:rFonts w:hint="default" w:ascii="PMingLiU" w:hAnsi="PMingLiU" w:eastAsia="PMingLiU" w:cs="PMingLiU"/>
        <w:color w:val="231F20"/>
        <w:w w:val="106"/>
        <w:sz w:val="17"/>
        <w:szCs w:val="17"/>
        <w:lang w:val="zh-CN" w:eastAsia="zh-CN" w:bidi="zh-CN"/>
      </w:rPr>
    </w:lvl>
    <w:lvl w:ilvl="2">
      <w:start w:val="0"/>
      <w:numFmt w:val="bullet"/>
      <w:lvlText w:val="•"/>
      <w:lvlJc w:val="left"/>
      <w:pPr>
        <w:ind w:left="402" w:hanging="385"/>
      </w:pPr>
      <w:rPr>
        <w:rFonts w:hint="default"/>
        <w:lang w:val="zh-CN" w:eastAsia="zh-CN" w:bidi="zh-CN"/>
      </w:rPr>
    </w:lvl>
    <w:lvl w:ilvl="3">
      <w:start w:val="0"/>
      <w:numFmt w:val="bullet"/>
      <w:lvlText w:val="•"/>
      <w:lvlJc w:val="left"/>
      <w:pPr>
        <w:ind w:left="445" w:hanging="385"/>
      </w:pPr>
      <w:rPr>
        <w:rFonts w:hint="default"/>
        <w:lang w:val="zh-CN" w:eastAsia="zh-CN" w:bidi="zh-CN"/>
      </w:rPr>
    </w:lvl>
    <w:lvl w:ilvl="4">
      <w:start w:val="0"/>
      <w:numFmt w:val="bullet"/>
      <w:lvlText w:val="•"/>
      <w:lvlJc w:val="left"/>
      <w:pPr>
        <w:ind w:left="488" w:hanging="385"/>
      </w:pPr>
      <w:rPr>
        <w:rFonts w:hint="default"/>
        <w:lang w:val="zh-CN" w:eastAsia="zh-CN" w:bidi="zh-CN"/>
      </w:rPr>
    </w:lvl>
    <w:lvl w:ilvl="5">
      <w:start w:val="0"/>
      <w:numFmt w:val="bullet"/>
      <w:lvlText w:val="•"/>
      <w:lvlJc w:val="left"/>
      <w:pPr>
        <w:ind w:left="530" w:hanging="385"/>
      </w:pPr>
      <w:rPr>
        <w:rFonts w:hint="default"/>
        <w:lang w:val="zh-CN" w:eastAsia="zh-CN" w:bidi="zh-CN"/>
      </w:rPr>
    </w:lvl>
    <w:lvl w:ilvl="6">
      <w:start w:val="0"/>
      <w:numFmt w:val="bullet"/>
      <w:lvlText w:val="•"/>
      <w:lvlJc w:val="left"/>
      <w:pPr>
        <w:ind w:left="573" w:hanging="385"/>
      </w:pPr>
      <w:rPr>
        <w:rFonts w:hint="default"/>
        <w:lang w:val="zh-CN" w:eastAsia="zh-CN" w:bidi="zh-CN"/>
      </w:rPr>
    </w:lvl>
    <w:lvl w:ilvl="7">
      <w:start w:val="0"/>
      <w:numFmt w:val="bullet"/>
      <w:lvlText w:val="•"/>
      <w:lvlJc w:val="left"/>
      <w:pPr>
        <w:ind w:left="616" w:hanging="385"/>
      </w:pPr>
      <w:rPr>
        <w:rFonts w:hint="default"/>
        <w:lang w:val="zh-CN" w:eastAsia="zh-CN" w:bidi="zh-CN"/>
      </w:rPr>
    </w:lvl>
    <w:lvl w:ilvl="8">
      <w:start w:val="0"/>
      <w:numFmt w:val="bullet"/>
      <w:lvlText w:val="•"/>
      <w:lvlJc w:val="left"/>
      <w:pPr>
        <w:ind w:left="658" w:hanging="385"/>
      </w:pPr>
      <w:rPr>
        <w:rFonts w:hint="default"/>
        <w:lang w:val="zh-CN" w:eastAsia="zh-CN" w:bidi="zh-CN"/>
      </w:rPr>
    </w:lvl>
  </w:abstractNum>
  <w:abstractNum w:abstractNumId="1">
    <w:multiLevelType w:val="hybridMultilevel"/>
    <w:lvl w:ilvl="0">
      <w:start w:val="3"/>
      <w:numFmt w:val="decimal"/>
      <w:lvlText w:val="%1"/>
      <w:lvlJc w:val="left"/>
      <w:pPr>
        <w:ind w:left="102" w:hanging="385"/>
        <w:jc w:val="left"/>
      </w:pPr>
      <w:rPr>
        <w:rFonts w:hint="default"/>
        <w:lang w:val="zh-CN" w:eastAsia="zh-CN" w:bidi="zh-CN"/>
      </w:rPr>
    </w:lvl>
    <w:lvl w:ilvl="1">
      <w:start w:val="2"/>
      <w:numFmt w:val="decimal"/>
      <w:lvlText w:val="%1.%2"/>
      <w:lvlJc w:val="left"/>
      <w:pPr>
        <w:ind w:left="102" w:hanging="385"/>
        <w:jc w:val="left"/>
      </w:pPr>
      <w:rPr>
        <w:rFonts w:hint="default" w:ascii="PMingLiU" w:hAnsi="PMingLiU" w:eastAsia="PMingLiU" w:cs="PMingLiU"/>
        <w:color w:val="231F20"/>
        <w:w w:val="24"/>
        <w:sz w:val="17"/>
        <w:szCs w:val="17"/>
        <w:lang w:val="zh-CN" w:eastAsia="zh-CN" w:bidi="zh-CN"/>
      </w:rPr>
    </w:lvl>
    <w:lvl w:ilvl="2">
      <w:start w:val="0"/>
      <w:numFmt w:val="bullet"/>
      <w:lvlText w:val="•"/>
      <w:lvlJc w:val="left"/>
      <w:pPr>
        <w:ind w:left="1110" w:hanging="385"/>
      </w:pPr>
      <w:rPr>
        <w:rFonts w:hint="default"/>
        <w:lang w:val="zh-CN" w:eastAsia="zh-CN" w:bidi="zh-CN"/>
      </w:rPr>
    </w:lvl>
    <w:lvl w:ilvl="3">
      <w:start w:val="0"/>
      <w:numFmt w:val="bullet"/>
      <w:lvlText w:val="•"/>
      <w:lvlJc w:val="left"/>
      <w:pPr>
        <w:ind w:left="1616" w:hanging="385"/>
      </w:pPr>
      <w:rPr>
        <w:rFonts w:hint="default"/>
        <w:lang w:val="zh-CN" w:eastAsia="zh-CN" w:bidi="zh-CN"/>
      </w:rPr>
    </w:lvl>
    <w:lvl w:ilvl="4">
      <w:start w:val="0"/>
      <w:numFmt w:val="bullet"/>
      <w:lvlText w:val="•"/>
      <w:lvlJc w:val="left"/>
      <w:pPr>
        <w:ind w:left="2121" w:hanging="385"/>
      </w:pPr>
      <w:rPr>
        <w:rFonts w:hint="default"/>
        <w:lang w:val="zh-CN" w:eastAsia="zh-CN" w:bidi="zh-CN"/>
      </w:rPr>
    </w:lvl>
    <w:lvl w:ilvl="5">
      <w:start w:val="0"/>
      <w:numFmt w:val="bullet"/>
      <w:lvlText w:val="•"/>
      <w:lvlJc w:val="left"/>
      <w:pPr>
        <w:ind w:left="2627" w:hanging="385"/>
      </w:pPr>
      <w:rPr>
        <w:rFonts w:hint="default"/>
        <w:lang w:val="zh-CN" w:eastAsia="zh-CN" w:bidi="zh-CN"/>
      </w:rPr>
    </w:lvl>
    <w:lvl w:ilvl="6">
      <w:start w:val="0"/>
      <w:numFmt w:val="bullet"/>
      <w:lvlText w:val="•"/>
      <w:lvlJc w:val="left"/>
      <w:pPr>
        <w:ind w:left="3132" w:hanging="385"/>
      </w:pPr>
      <w:rPr>
        <w:rFonts w:hint="default"/>
        <w:lang w:val="zh-CN" w:eastAsia="zh-CN" w:bidi="zh-CN"/>
      </w:rPr>
    </w:lvl>
    <w:lvl w:ilvl="7">
      <w:start w:val="0"/>
      <w:numFmt w:val="bullet"/>
      <w:lvlText w:val="•"/>
      <w:lvlJc w:val="left"/>
      <w:pPr>
        <w:ind w:left="3637" w:hanging="385"/>
      </w:pPr>
      <w:rPr>
        <w:rFonts w:hint="default"/>
        <w:lang w:val="zh-CN" w:eastAsia="zh-CN" w:bidi="zh-CN"/>
      </w:rPr>
    </w:lvl>
    <w:lvl w:ilvl="8">
      <w:start w:val="0"/>
      <w:numFmt w:val="bullet"/>
      <w:lvlText w:val="•"/>
      <w:lvlJc w:val="left"/>
      <w:pPr>
        <w:ind w:left="4143" w:hanging="385"/>
      </w:pPr>
      <w:rPr>
        <w:rFonts w:hint="default"/>
        <w:lang w:val="zh-CN" w:eastAsia="zh-CN" w:bidi="zh-CN"/>
      </w:rPr>
    </w:lvl>
  </w:abstractNum>
  <w:abstractNum w:abstractNumId="0">
    <w:multiLevelType w:val="hybridMultilevel"/>
    <w:lvl w:ilvl="0">
      <w:start w:val="1"/>
      <w:numFmt w:val="decimal"/>
      <w:lvlText w:val="%1"/>
      <w:lvlJc w:val="left"/>
      <w:pPr>
        <w:ind w:left="357" w:hanging="257"/>
        <w:jc w:val="left"/>
      </w:pPr>
      <w:rPr>
        <w:rFonts w:hint="default"/>
        <w:w w:val="79"/>
        <w:lang w:val="zh-CN" w:eastAsia="zh-CN" w:bidi="zh-CN"/>
      </w:rPr>
    </w:lvl>
    <w:lvl w:ilvl="1">
      <w:start w:val="1"/>
      <w:numFmt w:val="decimal"/>
      <w:lvlText w:val="%1.%2"/>
      <w:lvlJc w:val="left"/>
      <w:pPr>
        <w:ind w:left="486" w:hanging="384"/>
        <w:jc w:val="left"/>
      </w:pPr>
      <w:rPr>
        <w:rFonts w:hint="default"/>
        <w:w w:val="106"/>
        <w:lang w:val="zh-CN" w:eastAsia="zh-CN" w:bidi="zh-CN"/>
      </w:rPr>
    </w:lvl>
    <w:lvl w:ilvl="2">
      <w:start w:val="0"/>
      <w:numFmt w:val="bullet"/>
      <w:lvlText w:val="•"/>
      <w:lvlJc w:val="left"/>
      <w:pPr>
        <w:ind w:left="480" w:hanging="384"/>
      </w:pPr>
      <w:rPr>
        <w:rFonts w:hint="default"/>
        <w:lang w:val="zh-CN" w:eastAsia="zh-CN" w:bidi="zh-CN"/>
      </w:rPr>
    </w:lvl>
    <w:lvl w:ilvl="3">
      <w:start w:val="0"/>
      <w:numFmt w:val="bullet"/>
      <w:lvlText w:val="•"/>
      <w:lvlJc w:val="left"/>
      <w:pPr>
        <w:ind w:left="399" w:hanging="384"/>
      </w:pPr>
      <w:rPr>
        <w:rFonts w:hint="default"/>
        <w:lang w:val="zh-CN" w:eastAsia="zh-CN" w:bidi="zh-CN"/>
      </w:rPr>
    </w:lvl>
    <w:lvl w:ilvl="4">
      <w:start w:val="0"/>
      <w:numFmt w:val="bullet"/>
      <w:lvlText w:val="•"/>
      <w:lvlJc w:val="left"/>
      <w:pPr>
        <w:ind w:left="318" w:hanging="384"/>
      </w:pPr>
      <w:rPr>
        <w:rFonts w:hint="default"/>
        <w:lang w:val="zh-CN" w:eastAsia="zh-CN" w:bidi="zh-CN"/>
      </w:rPr>
    </w:lvl>
    <w:lvl w:ilvl="5">
      <w:start w:val="0"/>
      <w:numFmt w:val="bullet"/>
      <w:lvlText w:val="•"/>
      <w:lvlJc w:val="left"/>
      <w:pPr>
        <w:ind w:left="237" w:hanging="384"/>
      </w:pPr>
      <w:rPr>
        <w:rFonts w:hint="default"/>
        <w:lang w:val="zh-CN" w:eastAsia="zh-CN" w:bidi="zh-CN"/>
      </w:rPr>
    </w:lvl>
    <w:lvl w:ilvl="6">
      <w:start w:val="0"/>
      <w:numFmt w:val="bullet"/>
      <w:lvlText w:val="•"/>
      <w:lvlJc w:val="left"/>
      <w:pPr>
        <w:ind w:left="156" w:hanging="384"/>
      </w:pPr>
      <w:rPr>
        <w:rFonts w:hint="default"/>
        <w:lang w:val="zh-CN" w:eastAsia="zh-CN" w:bidi="zh-CN"/>
      </w:rPr>
    </w:lvl>
    <w:lvl w:ilvl="7">
      <w:start w:val="0"/>
      <w:numFmt w:val="bullet"/>
      <w:lvlText w:val="•"/>
      <w:lvlJc w:val="left"/>
      <w:pPr>
        <w:ind w:left="75" w:hanging="384"/>
      </w:pPr>
      <w:rPr>
        <w:rFonts w:hint="default"/>
        <w:lang w:val="zh-CN" w:eastAsia="zh-CN" w:bidi="zh-CN"/>
      </w:rPr>
    </w:lvl>
    <w:lvl w:ilvl="8">
      <w:start w:val="0"/>
      <w:numFmt w:val="bullet"/>
      <w:lvlText w:val="•"/>
      <w:lvlJc w:val="left"/>
      <w:pPr>
        <w:ind w:left="-6" w:hanging="384"/>
      </w:pPr>
      <w:rPr>
        <w:rFonts w:hint="default"/>
        <w:lang w:val="zh-CN" w:eastAsia="zh-CN" w:bidi="zh-CN"/>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新宋体" w:hAnsi="新宋体" w:eastAsia="新宋体" w:cs="新宋体"/>
      <w:lang w:val="zh-CN" w:eastAsia="zh-CN" w:bidi="zh-CN"/>
    </w:rPr>
  </w:style>
  <w:style w:styleId="BodyText" w:type="paragraph">
    <w:name w:val="Body Text"/>
    <w:basedOn w:val="Normal"/>
    <w:uiPriority w:val="1"/>
    <w:qFormat/>
    <w:pPr>
      <w:ind w:left="102"/>
    </w:pPr>
    <w:rPr>
      <w:rFonts w:ascii="新宋体" w:hAnsi="新宋体" w:eastAsia="新宋体" w:cs="新宋体"/>
      <w:sz w:val="17"/>
      <w:szCs w:val="17"/>
      <w:lang w:val="zh-CN" w:eastAsia="zh-CN" w:bidi="zh-CN"/>
    </w:rPr>
  </w:style>
  <w:style w:styleId="Heading1" w:type="paragraph">
    <w:name w:val="Heading 1"/>
    <w:basedOn w:val="Normal"/>
    <w:uiPriority w:val="1"/>
    <w:qFormat/>
    <w:pPr>
      <w:spacing w:before="47"/>
      <w:ind w:right="93"/>
      <w:jc w:val="center"/>
      <w:outlineLvl w:val="1"/>
    </w:pPr>
    <w:rPr>
      <w:rFonts w:ascii="新宋体" w:hAnsi="新宋体" w:eastAsia="新宋体" w:cs="新宋体"/>
      <w:sz w:val="30"/>
      <w:szCs w:val="30"/>
      <w:lang w:val="zh-CN" w:eastAsia="zh-CN" w:bidi="zh-CN"/>
    </w:rPr>
  </w:style>
  <w:style w:styleId="Heading2" w:type="paragraph">
    <w:name w:val="Heading 2"/>
    <w:basedOn w:val="Normal"/>
    <w:uiPriority w:val="1"/>
    <w:qFormat/>
    <w:pPr>
      <w:ind w:right="92"/>
      <w:jc w:val="center"/>
      <w:outlineLvl w:val="2"/>
    </w:pPr>
    <w:rPr>
      <w:rFonts w:ascii="新宋体" w:hAnsi="新宋体" w:eastAsia="新宋体" w:cs="新宋体"/>
      <w:sz w:val="24"/>
      <w:szCs w:val="24"/>
      <w:lang w:val="zh-CN" w:eastAsia="zh-CN" w:bidi="zh-CN"/>
    </w:rPr>
  </w:style>
  <w:style w:styleId="Heading3" w:type="paragraph">
    <w:name w:val="Heading 3"/>
    <w:basedOn w:val="Normal"/>
    <w:uiPriority w:val="1"/>
    <w:qFormat/>
    <w:pPr>
      <w:spacing w:before="13"/>
      <w:ind w:left="104"/>
      <w:outlineLvl w:val="3"/>
    </w:pPr>
    <w:rPr>
      <w:rFonts w:ascii="PMingLiU" w:hAnsi="PMingLiU" w:eastAsia="PMingLiU" w:cs="PMingLiU"/>
      <w:sz w:val="21"/>
      <w:szCs w:val="21"/>
      <w:lang w:val="zh-CN" w:eastAsia="zh-CN" w:bidi="zh-CN"/>
    </w:rPr>
  </w:style>
  <w:style w:styleId="ListParagraph" w:type="paragraph">
    <w:name w:val="List Paragraph"/>
    <w:basedOn w:val="Normal"/>
    <w:uiPriority w:val="1"/>
    <w:qFormat/>
    <w:pPr>
      <w:ind w:left="102"/>
    </w:pPr>
    <w:rPr>
      <w:rFonts w:ascii="新宋体" w:hAnsi="新宋体" w:eastAsia="新宋体" w:cs="新宋体"/>
      <w:lang w:val="zh-CN" w:eastAsia="zh-CN" w:bidi="zh-CN"/>
    </w:rPr>
  </w:style>
  <w:style w:styleId="TableParagraph" w:type="paragraph">
    <w:name w:val="Table Paragraph"/>
    <w:basedOn w:val="Normal"/>
    <w:uiPriority w:val="1"/>
    <w:qFormat/>
    <w:pPr/>
    <w:rPr>
      <w:rFonts w:ascii="新宋体" w:hAnsi="新宋体" w:eastAsia="新宋体" w:cs="新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2021-06-12T07:35:48Z</dcterms:created>
  <dcterms:modified xsi:type="dcterms:W3CDTF">2021-06-12T07:35:48Z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2021-06-12T00:00:00Z</vt:filetime>
  </property>
  <property fmtid="{D5CDD505-2E9C-101B-9397-08002B2CF9AE}" pid="3" name="Creator">
    <vt:lpwstr>ReaderEx_DIS 2.1.0 Build 3968</vt:lpwstr>
  </property>
  <property fmtid="{D5CDD505-2E9C-101B-9397-08002B2CF9AE}" pid="4" name="LastSaved">
    <vt:filetime>2021-06-12T00:00:00Z</vt:filetime>
  </property>
</Properties>
</file>