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9"/>
        <w:ind w:left="104" w:right="0" w:firstLine="0"/>
        <w:jc w:val="left"/>
        <w:rPr>
          <w:b/>
          <w:sz w:val="20"/>
        </w:rPr>
      </w:pPr>
      <w:r>
        <w:rPr>
          <w:b/>
          <w:color w:val="231F20"/>
          <w:sz w:val="20"/>
        </w:rPr>
        <w:t>[</w:t>
      </w:r>
      <w:r>
        <w:rPr>
          <w:rFonts w:ascii="宋体" w:eastAsia="宋体" w:hint="eastAsia"/>
          <w:color w:val="231F20"/>
          <w:sz w:val="20"/>
        </w:rPr>
        <w:t>参考文献</w:t>
      </w:r>
      <w:r>
        <w:rPr>
          <w:b/>
          <w:color w:val="231F20"/>
          <w:sz w:val="20"/>
        </w:rPr>
        <w:t>]</w:t>
      </w:r>
    </w:p>
    <w:p>
      <w:pPr>
        <w:pStyle w:val="ListParagraph"/>
        <w:numPr>
          <w:ilvl w:val="0"/>
          <w:numId w:val="1"/>
        </w:numPr>
        <w:tabs>
          <w:tab w:pos="385" w:val="left" w:leader="none"/>
        </w:tabs>
        <w:spacing w:line="350" w:lineRule="auto" w:before="75" w:after="0"/>
        <w:ind w:left="374" w:right="38" w:hanging="270"/>
        <w:jc w:val="both"/>
        <w:rPr>
          <w:sz w:val="17"/>
        </w:rPr>
      </w:pPr>
      <w:r>
        <w:rPr>
          <w:color w:val="231F20"/>
          <w:spacing w:val="2"/>
          <w:sz w:val="17"/>
        </w:rPr>
        <w:t>Mirmiran </w:t>
      </w:r>
      <w:r>
        <w:rPr>
          <w:color w:val="231F20"/>
          <w:spacing w:val="3"/>
          <w:sz w:val="17"/>
        </w:rPr>
        <w:t>M. </w:t>
      </w:r>
      <w:r>
        <w:rPr>
          <w:color w:val="231F20"/>
          <w:spacing w:val="2"/>
          <w:sz w:val="17"/>
        </w:rPr>
        <w:t>The function </w:t>
      </w:r>
      <w:r>
        <w:rPr>
          <w:color w:val="231F20"/>
          <w:sz w:val="17"/>
        </w:rPr>
        <w:t>of fetal/ </w:t>
      </w:r>
      <w:r>
        <w:rPr>
          <w:color w:val="231F20"/>
          <w:spacing w:val="2"/>
          <w:sz w:val="17"/>
        </w:rPr>
        <w:t>neonatal </w:t>
      </w:r>
      <w:r>
        <w:rPr>
          <w:color w:val="231F20"/>
          <w:sz w:val="17"/>
        </w:rPr>
        <w:t>rapid eye </w:t>
      </w:r>
      <w:r>
        <w:rPr>
          <w:color w:val="231F20"/>
          <w:spacing w:val="3"/>
          <w:sz w:val="17"/>
        </w:rPr>
        <w:t>move- </w:t>
      </w:r>
      <w:r>
        <w:rPr>
          <w:color w:val="231F20"/>
          <w:spacing w:val="2"/>
          <w:sz w:val="17"/>
        </w:rPr>
        <w:t>ment </w:t>
      </w:r>
      <w:r>
        <w:rPr>
          <w:color w:val="231F20"/>
          <w:sz w:val="17"/>
        </w:rPr>
        <w:t>sleep [J]. </w:t>
      </w:r>
      <w:r>
        <w:rPr>
          <w:color w:val="231F20"/>
          <w:spacing w:val="2"/>
          <w:sz w:val="17"/>
        </w:rPr>
        <w:t>Behav Brain</w:t>
      </w:r>
      <w:r>
        <w:rPr>
          <w:color w:val="231F20"/>
          <w:spacing w:val="14"/>
          <w:sz w:val="17"/>
        </w:rPr>
        <w:t> </w:t>
      </w:r>
      <w:r>
        <w:rPr>
          <w:color w:val="231F20"/>
          <w:spacing w:val="2"/>
          <w:sz w:val="17"/>
        </w:rPr>
        <w:t>Res, 1995, 69(1-2): 13-22.</w:t>
      </w:r>
    </w:p>
    <w:p>
      <w:pPr>
        <w:pStyle w:val="ListParagraph"/>
        <w:numPr>
          <w:ilvl w:val="0"/>
          <w:numId w:val="1"/>
        </w:numPr>
        <w:tabs>
          <w:tab w:pos="362" w:val="left" w:leader="none"/>
        </w:tabs>
        <w:spacing w:line="350" w:lineRule="auto" w:before="0" w:after="0"/>
        <w:ind w:left="374" w:right="38" w:hanging="270"/>
        <w:jc w:val="both"/>
        <w:rPr>
          <w:sz w:val="17"/>
        </w:rPr>
      </w:pPr>
      <w:r>
        <w:rPr>
          <w:color w:val="231F20"/>
          <w:spacing w:val="3"/>
          <w:sz w:val="17"/>
        </w:rPr>
        <w:t>Owens </w:t>
      </w:r>
      <w:r>
        <w:rPr>
          <w:color w:val="231F20"/>
          <w:spacing w:val="2"/>
          <w:sz w:val="17"/>
        </w:rPr>
        <w:t>JA, Fernando </w:t>
      </w:r>
      <w:r>
        <w:rPr>
          <w:color w:val="231F20"/>
          <w:sz w:val="17"/>
        </w:rPr>
        <w:t>S, </w:t>
      </w:r>
      <w:r>
        <w:rPr>
          <w:color w:val="231F20"/>
          <w:spacing w:val="3"/>
          <w:sz w:val="17"/>
        </w:rPr>
        <w:t>Mc </w:t>
      </w:r>
      <w:r>
        <w:rPr>
          <w:color w:val="231F20"/>
          <w:spacing w:val="2"/>
          <w:sz w:val="17"/>
        </w:rPr>
        <w:t>Guinn </w:t>
      </w:r>
      <w:r>
        <w:rPr>
          <w:color w:val="231F20"/>
          <w:spacing w:val="3"/>
          <w:sz w:val="17"/>
        </w:rPr>
        <w:t>M. </w:t>
      </w:r>
      <w:r>
        <w:rPr>
          <w:color w:val="231F20"/>
          <w:spacing w:val="2"/>
          <w:sz w:val="17"/>
        </w:rPr>
        <w:t>Sleep disturbance </w:t>
      </w:r>
      <w:r>
        <w:rPr>
          <w:color w:val="231F20"/>
          <w:sz w:val="17"/>
        </w:rPr>
        <w:t>and </w:t>
      </w:r>
      <w:r>
        <w:rPr>
          <w:color w:val="231F20"/>
          <w:spacing w:val="2"/>
          <w:sz w:val="17"/>
        </w:rPr>
        <w:t>in- </w:t>
      </w:r>
      <w:r>
        <w:rPr>
          <w:color w:val="231F20"/>
          <w:sz w:val="17"/>
        </w:rPr>
        <w:t>jury risk in </w:t>
      </w:r>
      <w:r>
        <w:rPr>
          <w:color w:val="231F20"/>
          <w:spacing w:val="2"/>
          <w:sz w:val="17"/>
        </w:rPr>
        <w:t>young children </w:t>
      </w:r>
      <w:r>
        <w:rPr>
          <w:color w:val="231F20"/>
          <w:sz w:val="17"/>
        </w:rPr>
        <w:t>[J]. </w:t>
      </w:r>
      <w:r>
        <w:rPr>
          <w:color w:val="231F20"/>
          <w:spacing w:val="2"/>
          <w:sz w:val="17"/>
        </w:rPr>
        <w:t>Behav Sleep </w:t>
      </w:r>
      <w:r>
        <w:rPr>
          <w:color w:val="231F20"/>
          <w:spacing w:val="3"/>
          <w:sz w:val="17"/>
        </w:rPr>
        <w:t>Med, </w:t>
      </w:r>
      <w:r>
        <w:rPr>
          <w:color w:val="231F20"/>
          <w:spacing w:val="2"/>
          <w:sz w:val="17"/>
        </w:rPr>
        <w:t>2005, </w:t>
      </w:r>
      <w:r>
        <w:rPr>
          <w:color w:val="231F20"/>
          <w:sz w:val="17"/>
        </w:rPr>
        <w:t>3(1): </w:t>
      </w:r>
      <w:r>
        <w:rPr>
          <w:color w:val="231F20"/>
          <w:spacing w:val="2"/>
          <w:sz w:val="17"/>
        </w:rPr>
        <w:t>18-31.</w:t>
      </w:r>
    </w:p>
    <w:p>
      <w:pPr>
        <w:pStyle w:val="ListParagraph"/>
        <w:numPr>
          <w:ilvl w:val="0"/>
          <w:numId w:val="1"/>
        </w:numPr>
        <w:tabs>
          <w:tab w:pos="365" w:val="left" w:leader="none"/>
        </w:tabs>
        <w:spacing w:line="205" w:lineRule="exact" w:before="0" w:after="0"/>
        <w:ind w:left="364" w:right="0" w:hanging="261"/>
        <w:jc w:val="left"/>
        <w:rPr>
          <w:rFonts w:ascii="宋体" w:eastAsia="宋体" w:hint="eastAsia"/>
          <w:sz w:val="17"/>
        </w:rPr>
      </w:pPr>
      <w:r>
        <w:rPr>
          <w:rFonts w:ascii="宋体" w:eastAsia="宋体" w:hint="eastAsia"/>
          <w:color w:val="231F20"/>
          <w:spacing w:val="10"/>
          <w:sz w:val="17"/>
        </w:rPr>
        <w:t>黄小娜</w:t>
      </w:r>
      <w:r>
        <w:rPr>
          <w:color w:val="231F20"/>
          <w:spacing w:val="7"/>
          <w:sz w:val="17"/>
        </w:rPr>
        <w:t>,</w:t>
      </w:r>
      <w:r>
        <w:rPr>
          <w:rFonts w:ascii="宋体" w:eastAsia="宋体" w:hint="eastAsia"/>
          <w:color w:val="231F20"/>
          <w:spacing w:val="10"/>
          <w:sz w:val="17"/>
        </w:rPr>
        <w:t>蒋竞雄</w:t>
      </w:r>
      <w:r>
        <w:rPr>
          <w:color w:val="231F20"/>
          <w:spacing w:val="7"/>
          <w:sz w:val="17"/>
        </w:rPr>
        <w:t>,</w:t>
      </w:r>
      <w:r>
        <w:rPr>
          <w:rFonts w:ascii="宋体" w:eastAsia="宋体" w:hint="eastAsia"/>
          <w:color w:val="231F20"/>
          <w:spacing w:val="10"/>
          <w:sz w:val="17"/>
        </w:rPr>
        <w:t>马渝燕</w:t>
      </w:r>
      <w:r>
        <w:rPr>
          <w:color w:val="231F20"/>
          <w:spacing w:val="7"/>
          <w:sz w:val="17"/>
        </w:rPr>
        <w:t>,</w:t>
      </w:r>
      <w:r>
        <w:rPr>
          <w:rFonts w:ascii="宋体" w:eastAsia="宋体" w:hint="eastAsia"/>
          <w:color w:val="231F20"/>
          <w:spacing w:val="7"/>
          <w:sz w:val="17"/>
        </w:rPr>
        <w:t>等</w:t>
      </w:r>
      <w:r>
        <w:rPr>
          <w:color w:val="231F20"/>
          <w:spacing w:val="15"/>
          <w:sz w:val="17"/>
        </w:rPr>
        <w:t>. </w:t>
      </w:r>
      <w:r>
        <w:rPr>
          <w:color w:val="231F20"/>
          <w:sz w:val="17"/>
        </w:rPr>
        <w:t>0~5</w:t>
      </w:r>
      <w:r>
        <w:rPr>
          <w:color w:val="231F20"/>
          <w:spacing w:val="34"/>
          <w:sz w:val="17"/>
        </w:rPr>
        <w:t> </w:t>
      </w:r>
      <w:r>
        <w:rPr>
          <w:rFonts w:ascii="宋体" w:eastAsia="宋体" w:hint="eastAsia"/>
          <w:color w:val="231F20"/>
          <w:spacing w:val="11"/>
          <w:sz w:val="17"/>
        </w:rPr>
        <w:t>岁儿童睡眠习惯及睡眠障碍</w:t>
      </w:r>
    </w:p>
    <w:p>
      <w:pPr>
        <w:pStyle w:val="BodyText"/>
        <w:spacing w:before="66"/>
        <w:jc w:val="left"/>
      </w:pPr>
      <w:r>
        <w:rPr>
          <w:rFonts w:ascii="宋体" w:eastAsia="宋体" w:hint="eastAsia"/>
          <w:color w:val="231F20"/>
        </w:rPr>
        <w:t>的现状研究</w:t>
      </w:r>
      <w:r>
        <w:rPr>
          <w:color w:val="231F20"/>
        </w:rPr>
        <w:t>[J]. </w:t>
      </w:r>
      <w:r>
        <w:rPr>
          <w:rFonts w:ascii="宋体" w:eastAsia="宋体" w:hint="eastAsia"/>
          <w:color w:val="231F20"/>
        </w:rPr>
        <w:t>中国儿童保健杂志</w:t>
      </w:r>
      <w:r>
        <w:rPr>
          <w:color w:val="231F20"/>
        </w:rPr>
        <w:t>, 2006, 14(6): 585-587.</w:t>
      </w:r>
    </w:p>
    <w:p>
      <w:pPr>
        <w:pStyle w:val="ListParagraph"/>
        <w:numPr>
          <w:ilvl w:val="0"/>
          <w:numId w:val="1"/>
        </w:numPr>
        <w:tabs>
          <w:tab w:pos="362" w:val="left" w:leader="none"/>
        </w:tabs>
        <w:spacing w:line="314" w:lineRule="auto" w:before="67" w:after="0"/>
        <w:ind w:left="374" w:right="44" w:hanging="270"/>
        <w:jc w:val="both"/>
        <w:rPr>
          <w:sz w:val="17"/>
        </w:rPr>
      </w:pPr>
      <w:r>
        <w:rPr>
          <w:rFonts w:ascii="宋体" w:eastAsia="宋体" w:hint="eastAsia"/>
          <w:color w:val="231F20"/>
          <w:spacing w:val="8"/>
          <w:sz w:val="17"/>
        </w:rPr>
        <w:t>张健</w:t>
      </w:r>
      <w:r>
        <w:rPr>
          <w:color w:val="231F20"/>
          <w:spacing w:val="4"/>
          <w:sz w:val="17"/>
        </w:rPr>
        <w:t>,</w:t>
      </w:r>
      <w:r>
        <w:rPr>
          <w:rFonts w:ascii="宋体" w:eastAsia="宋体" w:hint="eastAsia"/>
          <w:color w:val="231F20"/>
          <w:spacing w:val="8"/>
          <w:sz w:val="17"/>
        </w:rPr>
        <w:t>刘曼</w:t>
      </w:r>
      <w:r>
        <w:rPr>
          <w:color w:val="231F20"/>
          <w:spacing w:val="4"/>
          <w:sz w:val="17"/>
        </w:rPr>
        <w:t>,</w:t>
      </w:r>
      <w:r>
        <w:rPr>
          <w:rFonts w:ascii="宋体" w:eastAsia="宋体" w:hint="eastAsia"/>
          <w:color w:val="231F20"/>
          <w:spacing w:val="8"/>
          <w:sz w:val="17"/>
        </w:rPr>
        <w:t>李彤</w:t>
      </w:r>
      <w:r>
        <w:rPr>
          <w:color w:val="231F20"/>
          <w:spacing w:val="15"/>
          <w:sz w:val="17"/>
        </w:rPr>
        <w:t>. </w:t>
      </w:r>
      <w:r>
        <w:rPr>
          <w:color w:val="231F20"/>
          <w:spacing w:val="2"/>
          <w:sz w:val="17"/>
        </w:rPr>
        <w:t>1050</w:t>
      </w:r>
      <w:r>
        <w:rPr>
          <w:color w:val="231F20"/>
          <w:sz w:val="17"/>
        </w:rPr>
        <w:t> </w:t>
      </w:r>
      <w:r>
        <w:rPr>
          <w:rFonts w:ascii="宋体" w:eastAsia="宋体" w:hint="eastAsia"/>
          <w:color w:val="231F20"/>
          <w:spacing w:val="-19"/>
          <w:sz w:val="17"/>
        </w:rPr>
        <w:t>例 </w:t>
      </w:r>
      <w:r>
        <w:rPr>
          <w:color w:val="231F20"/>
          <w:spacing w:val="2"/>
          <w:sz w:val="17"/>
        </w:rPr>
        <w:t>6~12</w:t>
      </w:r>
      <w:r>
        <w:rPr>
          <w:color w:val="231F20"/>
          <w:sz w:val="17"/>
        </w:rPr>
        <w:t> </w:t>
      </w:r>
      <w:r>
        <w:rPr>
          <w:rFonts w:ascii="宋体" w:eastAsia="宋体" w:hint="eastAsia"/>
          <w:color w:val="231F20"/>
          <w:spacing w:val="9"/>
          <w:sz w:val="17"/>
        </w:rPr>
        <w:t>岁儿童睡眠障碍及相关症状调</w:t>
      </w:r>
      <w:r>
        <w:rPr>
          <w:rFonts w:ascii="宋体" w:eastAsia="宋体" w:hint="eastAsia"/>
          <w:color w:val="231F20"/>
          <w:spacing w:val="-5"/>
          <w:sz w:val="17"/>
        </w:rPr>
        <w:t>查分析 </w:t>
      </w:r>
      <w:r>
        <w:rPr>
          <w:color w:val="231F20"/>
          <w:sz w:val="17"/>
        </w:rPr>
        <w:t>[J</w:t>
      </w:r>
      <w:r>
        <w:rPr>
          <w:color w:val="231F20"/>
          <w:spacing w:val="2"/>
          <w:sz w:val="17"/>
        </w:rPr>
        <w:t>]. </w:t>
      </w:r>
      <w:r>
        <w:rPr>
          <w:rFonts w:ascii="宋体" w:eastAsia="宋体" w:hint="eastAsia"/>
          <w:color w:val="231F20"/>
          <w:spacing w:val="7"/>
          <w:sz w:val="17"/>
        </w:rPr>
        <w:t>中国妇幼保健</w:t>
      </w:r>
      <w:r>
        <w:rPr>
          <w:color w:val="231F20"/>
          <w:spacing w:val="3"/>
          <w:sz w:val="17"/>
        </w:rPr>
        <w:t>, </w:t>
      </w:r>
      <w:r>
        <w:rPr>
          <w:color w:val="231F20"/>
          <w:spacing w:val="2"/>
          <w:sz w:val="17"/>
        </w:rPr>
        <w:t>2010</w:t>
      </w:r>
      <w:r>
        <w:rPr>
          <w:color w:val="231F20"/>
          <w:spacing w:val="5"/>
          <w:sz w:val="17"/>
        </w:rPr>
        <w:t>, </w:t>
      </w:r>
      <w:r>
        <w:rPr>
          <w:color w:val="231F20"/>
          <w:spacing w:val="2"/>
          <w:sz w:val="17"/>
        </w:rPr>
        <w:t>25(27</w:t>
      </w:r>
      <w:r>
        <w:rPr>
          <w:color w:val="231F20"/>
          <w:spacing w:val="3"/>
          <w:sz w:val="17"/>
        </w:rPr>
        <w:t>): </w:t>
      </w:r>
      <w:r>
        <w:rPr>
          <w:color w:val="231F20"/>
          <w:spacing w:val="2"/>
          <w:sz w:val="17"/>
        </w:rPr>
        <w:t>3914-3915.</w:t>
      </w:r>
    </w:p>
    <w:p>
      <w:pPr>
        <w:pStyle w:val="ListParagraph"/>
        <w:numPr>
          <w:ilvl w:val="0"/>
          <w:numId w:val="1"/>
        </w:numPr>
        <w:tabs>
          <w:tab w:pos="367" w:val="left" w:leader="none"/>
        </w:tabs>
        <w:spacing w:line="314" w:lineRule="auto" w:before="0" w:after="0"/>
        <w:ind w:left="374" w:right="44" w:hanging="270"/>
        <w:jc w:val="both"/>
        <w:rPr>
          <w:sz w:val="17"/>
        </w:rPr>
      </w:pPr>
      <w:r>
        <w:rPr>
          <w:rFonts w:ascii="宋体" w:eastAsia="宋体" w:hint="eastAsia"/>
          <w:color w:val="231F20"/>
          <w:spacing w:val="11"/>
          <w:sz w:val="17"/>
        </w:rPr>
        <w:t>刘玺诚</w:t>
      </w:r>
      <w:r>
        <w:rPr>
          <w:color w:val="231F20"/>
          <w:spacing w:val="9"/>
          <w:sz w:val="17"/>
        </w:rPr>
        <w:t>,</w:t>
      </w:r>
      <w:r>
        <w:rPr>
          <w:rFonts w:ascii="宋体" w:eastAsia="宋体" w:hint="eastAsia"/>
          <w:color w:val="231F20"/>
          <w:spacing w:val="11"/>
          <w:sz w:val="17"/>
        </w:rPr>
        <w:t>卢秀英</w:t>
      </w:r>
      <w:r>
        <w:rPr>
          <w:color w:val="231F20"/>
          <w:spacing w:val="9"/>
          <w:sz w:val="17"/>
        </w:rPr>
        <w:t>,</w:t>
      </w:r>
      <w:r>
        <w:rPr>
          <w:rFonts w:ascii="宋体" w:eastAsia="宋体" w:hint="eastAsia"/>
          <w:color w:val="231F20"/>
          <w:spacing w:val="11"/>
          <w:sz w:val="17"/>
        </w:rPr>
        <w:t>马渝燕</w:t>
      </w:r>
      <w:r>
        <w:rPr>
          <w:color w:val="231F20"/>
          <w:spacing w:val="9"/>
          <w:sz w:val="17"/>
        </w:rPr>
        <w:t>,</w:t>
      </w:r>
      <w:r>
        <w:rPr>
          <w:rFonts w:ascii="宋体" w:eastAsia="宋体" w:hint="eastAsia"/>
          <w:color w:val="231F20"/>
          <w:spacing w:val="7"/>
          <w:sz w:val="17"/>
        </w:rPr>
        <w:t>等</w:t>
      </w:r>
      <w:r>
        <w:rPr>
          <w:color w:val="231F20"/>
          <w:spacing w:val="19"/>
          <w:sz w:val="17"/>
        </w:rPr>
        <w:t>. </w:t>
      </w:r>
      <w:r>
        <w:rPr>
          <w:rFonts w:ascii="宋体" w:eastAsia="宋体" w:hint="eastAsia"/>
          <w:color w:val="231F20"/>
          <w:spacing w:val="2"/>
          <w:sz w:val="17"/>
        </w:rPr>
        <w:t>北京地区 </w:t>
      </w:r>
      <w:r>
        <w:rPr>
          <w:color w:val="231F20"/>
          <w:sz w:val="17"/>
        </w:rPr>
        <w:t>2-6</w:t>
      </w:r>
      <w:r>
        <w:rPr>
          <w:color w:val="231F20"/>
          <w:spacing w:val="8"/>
          <w:sz w:val="17"/>
        </w:rPr>
        <w:t> </w:t>
      </w:r>
      <w:r>
        <w:rPr>
          <w:rFonts w:ascii="宋体" w:eastAsia="宋体" w:hint="eastAsia"/>
          <w:color w:val="231F20"/>
          <w:spacing w:val="12"/>
          <w:sz w:val="17"/>
        </w:rPr>
        <w:t>岁儿童睡眠障碍流</w:t>
      </w:r>
      <w:r>
        <w:rPr>
          <w:rFonts w:ascii="宋体" w:eastAsia="宋体" w:hint="eastAsia"/>
          <w:color w:val="231F20"/>
          <w:spacing w:val="7"/>
          <w:sz w:val="17"/>
        </w:rPr>
        <w:t>行病学调查</w:t>
      </w:r>
      <w:r>
        <w:rPr>
          <w:color w:val="231F20"/>
          <w:sz w:val="17"/>
        </w:rPr>
        <w:t>[J</w:t>
      </w:r>
      <w:r>
        <w:rPr>
          <w:color w:val="231F20"/>
          <w:spacing w:val="3"/>
          <w:sz w:val="17"/>
        </w:rPr>
        <w:t>]. </w:t>
      </w:r>
      <w:r>
        <w:rPr>
          <w:rFonts w:ascii="宋体" w:eastAsia="宋体" w:hint="eastAsia"/>
          <w:color w:val="231F20"/>
          <w:spacing w:val="7"/>
          <w:sz w:val="17"/>
        </w:rPr>
        <w:t>中国儿童保健杂志</w:t>
      </w:r>
      <w:r>
        <w:rPr>
          <w:color w:val="231F20"/>
          <w:spacing w:val="5"/>
          <w:sz w:val="17"/>
        </w:rPr>
        <w:t>, </w:t>
      </w:r>
      <w:r>
        <w:rPr>
          <w:color w:val="231F20"/>
          <w:spacing w:val="2"/>
          <w:sz w:val="17"/>
        </w:rPr>
        <w:t>2004</w:t>
      </w:r>
      <w:r>
        <w:rPr>
          <w:color w:val="231F20"/>
          <w:spacing w:val="6"/>
          <w:sz w:val="17"/>
        </w:rPr>
        <w:t>, </w:t>
      </w:r>
      <w:r>
        <w:rPr>
          <w:color w:val="231F20"/>
          <w:spacing w:val="2"/>
          <w:sz w:val="17"/>
        </w:rPr>
        <w:t>12(4</w:t>
      </w:r>
      <w:r>
        <w:rPr>
          <w:color w:val="231F20"/>
          <w:spacing w:val="4"/>
          <w:sz w:val="17"/>
        </w:rPr>
        <w:t>): </w:t>
      </w:r>
      <w:r>
        <w:rPr>
          <w:color w:val="231F20"/>
          <w:spacing w:val="2"/>
          <w:sz w:val="17"/>
        </w:rPr>
        <w:t>301-303.</w:t>
      </w:r>
    </w:p>
    <w:p>
      <w:pPr>
        <w:pStyle w:val="ListParagraph"/>
        <w:numPr>
          <w:ilvl w:val="0"/>
          <w:numId w:val="1"/>
        </w:numPr>
        <w:tabs>
          <w:tab w:pos="365" w:val="left" w:leader="none"/>
        </w:tabs>
        <w:spacing w:line="338" w:lineRule="auto" w:before="10" w:after="0"/>
        <w:ind w:left="374" w:right="38" w:hanging="270"/>
        <w:jc w:val="both"/>
        <w:rPr>
          <w:sz w:val="17"/>
        </w:rPr>
      </w:pPr>
      <w:r>
        <w:rPr>
          <w:color w:val="231F20"/>
          <w:spacing w:val="3"/>
          <w:sz w:val="17"/>
        </w:rPr>
        <w:t>Owens </w:t>
      </w:r>
      <w:r>
        <w:rPr>
          <w:color w:val="231F20"/>
          <w:spacing w:val="2"/>
          <w:sz w:val="17"/>
        </w:rPr>
        <w:t>JA, Spirito A, </w:t>
      </w:r>
      <w:r>
        <w:rPr>
          <w:color w:val="231F20"/>
          <w:spacing w:val="3"/>
          <w:sz w:val="17"/>
        </w:rPr>
        <w:t>MeGuinn M. </w:t>
      </w:r>
      <w:r>
        <w:rPr>
          <w:color w:val="231F20"/>
          <w:spacing w:val="2"/>
          <w:sz w:val="17"/>
        </w:rPr>
        <w:t>The Children's Sleep Habits </w:t>
      </w:r>
      <w:r>
        <w:rPr>
          <w:color w:val="231F20"/>
          <w:spacing w:val="5"/>
          <w:w w:val="101"/>
          <w:sz w:val="17"/>
        </w:rPr>
        <w:t>Q</w:t>
      </w:r>
      <w:r>
        <w:rPr>
          <w:color w:val="231F20"/>
          <w:spacing w:val="3"/>
          <w:w w:val="101"/>
          <w:sz w:val="17"/>
        </w:rPr>
        <w:t>ue</w:t>
      </w:r>
      <w:r>
        <w:rPr>
          <w:color w:val="231F20"/>
          <w:spacing w:val="2"/>
          <w:w w:val="101"/>
          <w:sz w:val="17"/>
        </w:rPr>
        <w:t>sti</w:t>
      </w:r>
      <w:r>
        <w:rPr>
          <w:color w:val="231F20"/>
          <w:spacing w:val="3"/>
          <w:w w:val="101"/>
          <w:sz w:val="17"/>
        </w:rPr>
        <w:t>onna</w:t>
      </w:r>
      <w:r>
        <w:rPr>
          <w:color w:val="231F20"/>
          <w:spacing w:val="2"/>
          <w:w w:val="101"/>
          <w:sz w:val="17"/>
        </w:rPr>
        <w:t>ir</w:t>
      </w:r>
      <w:r>
        <w:rPr>
          <w:color w:val="231F20"/>
          <w:w w:val="101"/>
          <w:sz w:val="17"/>
        </w:rPr>
        <w:t>e</w:t>
      </w:r>
      <w:r>
        <w:rPr>
          <w:color w:val="231F20"/>
          <w:spacing w:val="13"/>
          <w:sz w:val="17"/>
        </w:rPr>
        <w:t> </w:t>
      </w:r>
      <w:r>
        <w:rPr>
          <w:color w:val="231F20"/>
          <w:spacing w:val="2"/>
          <w:w w:val="101"/>
          <w:sz w:val="17"/>
        </w:rPr>
        <w:t>(</w:t>
      </w:r>
      <w:r>
        <w:rPr>
          <w:color w:val="231F20"/>
          <w:spacing w:val="4"/>
          <w:w w:val="101"/>
          <w:sz w:val="17"/>
        </w:rPr>
        <w:t>CS</w:t>
      </w:r>
      <w:r>
        <w:rPr>
          <w:color w:val="231F20"/>
          <w:spacing w:val="5"/>
          <w:w w:val="101"/>
          <w:sz w:val="17"/>
        </w:rPr>
        <w:t>HQ</w:t>
      </w:r>
      <w:r>
        <w:rPr>
          <w:color w:val="231F20"/>
          <w:spacing w:val="2"/>
          <w:w w:val="101"/>
          <w:sz w:val="17"/>
        </w:rPr>
        <w:t>)</w:t>
      </w:r>
      <w:r>
        <w:rPr>
          <w:rFonts w:ascii="宋体" w:eastAsia="宋体" w:hint="eastAsia"/>
          <w:color w:val="231F20"/>
          <w:spacing w:val="-76"/>
          <w:w w:val="101"/>
          <w:sz w:val="17"/>
        </w:rPr>
        <w:t>：</w:t>
      </w:r>
      <w:r>
        <w:rPr>
          <w:color w:val="231F20"/>
          <w:spacing w:val="3"/>
          <w:w w:val="101"/>
          <w:sz w:val="17"/>
        </w:rPr>
        <w:t>p</w:t>
      </w:r>
      <w:r>
        <w:rPr>
          <w:color w:val="231F20"/>
          <w:spacing w:val="2"/>
          <w:w w:val="101"/>
          <w:sz w:val="17"/>
        </w:rPr>
        <w:t>s</w:t>
      </w:r>
      <w:r>
        <w:rPr>
          <w:color w:val="231F20"/>
          <w:spacing w:val="3"/>
          <w:w w:val="101"/>
          <w:sz w:val="17"/>
        </w:rPr>
        <w:t>ycho</w:t>
      </w:r>
      <w:r>
        <w:rPr>
          <w:color w:val="231F20"/>
          <w:spacing w:val="5"/>
          <w:w w:val="101"/>
          <w:sz w:val="17"/>
        </w:rPr>
        <w:t>m</w:t>
      </w:r>
      <w:r>
        <w:rPr>
          <w:color w:val="231F20"/>
          <w:spacing w:val="3"/>
          <w:w w:val="101"/>
          <w:sz w:val="17"/>
        </w:rPr>
        <w:t>e</w:t>
      </w:r>
      <w:r>
        <w:rPr>
          <w:color w:val="231F20"/>
          <w:spacing w:val="2"/>
          <w:w w:val="101"/>
          <w:sz w:val="17"/>
        </w:rPr>
        <w:t>tri</w:t>
      </w:r>
      <w:r>
        <w:rPr>
          <w:color w:val="231F20"/>
          <w:w w:val="101"/>
          <w:sz w:val="17"/>
        </w:rPr>
        <w:t>c</w:t>
      </w:r>
      <w:r>
        <w:rPr>
          <w:color w:val="231F20"/>
          <w:spacing w:val="13"/>
          <w:sz w:val="17"/>
        </w:rPr>
        <w:t> </w:t>
      </w:r>
      <w:r>
        <w:rPr>
          <w:color w:val="231F20"/>
          <w:spacing w:val="3"/>
          <w:w w:val="101"/>
          <w:sz w:val="17"/>
        </w:rPr>
        <w:t>p</w:t>
      </w:r>
      <w:r>
        <w:rPr>
          <w:color w:val="231F20"/>
          <w:spacing w:val="2"/>
          <w:w w:val="101"/>
          <w:sz w:val="17"/>
        </w:rPr>
        <w:t>r</w:t>
      </w:r>
      <w:r>
        <w:rPr>
          <w:color w:val="231F20"/>
          <w:spacing w:val="3"/>
          <w:w w:val="101"/>
          <w:sz w:val="17"/>
        </w:rPr>
        <w:t>ope</w:t>
      </w:r>
      <w:r>
        <w:rPr>
          <w:color w:val="231F20"/>
          <w:spacing w:val="2"/>
          <w:w w:val="101"/>
          <w:sz w:val="17"/>
        </w:rPr>
        <w:t>rti</w:t>
      </w:r>
      <w:r>
        <w:rPr>
          <w:color w:val="231F20"/>
          <w:spacing w:val="3"/>
          <w:w w:val="101"/>
          <w:sz w:val="17"/>
        </w:rPr>
        <w:t>e</w:t>
      </w:r>
      <w:r>
        <w:rPr>
          <w:color w:val="231F20"/>
          <w:w w:val="101"/>
          <w:sz w:val="17"/>
        </w:rPr>
        <w:t>s</w:t>
      </w:r>
      <w:r>
        <w:rPr>
          <w:color w:val="231F20"/>
          <w:spacing w:val="12"/>
          <w:sz w:val="17"/>
        </w:rPr>
        <w:t> </w:t>
      </w:r>
      <w:r>
        <w:rPr>
          <w:color w:val="231F20"/>
          <w:spacing w:val="3"/>
          <w:w w:val="101"/>
          <w:sz w:val="17"/>
        </w:rPr>
        <w:t>o</w:t>
      </w:r>
      <w:r>
        <w:rPr>
          <w:color w:val="231F20"/>
          <w:w w:val="101"/>
          <w:sz w:val="17"/>
        </w:rPr>
        <w:t>f</w:t>
      </w:r>
      <w:r>
        <w:rPr>
          <w:color w:val="231F20"/>
          <w:spacing w:val="12"/>
          <w:sz w:val="17"/>
        </w:rPr>
        <w:t> </w:t>
      </w:r>
      <w:r>
        <w:rPr>
          <w:color w:val="231F20"/>
          <w:w w:val="101"/>
          <w:sz w:val="17"/>
        </w:rPr>
        <w:t>a</w:t>
      </w:r>
      <w:r>
        <w:rPr>
          <w:color w:val="231F20"/>
          <w:spacing w:val="13"/>
          <w:sz w:val="17"/>
        </w:rPr>
        <w:t> </w:t>
      </w:r>
      <w:r>
        <w:rPr>
          <w:color w:val="231F20"/>
          <w:spacing w:val="2"/>
          <w:w w:val="101"/>
          <w:sz w:val="17"/>
        </w:rPr>
        <w:t>s</w:t>
      </w:r>
      <w:r>
        <w:rPr>
          <w:color w:val="231F20"/>
          <w:spacing w:val="3"/>
          <w:w w:val="101"/>
          <w:sz w:val="17"/>
        </w:rPr>
        <w:t>u</w:t>
      </w:r>
      <w:r>
        <w:rPr>
          <w:color w:val="231F20"/>
          <w:spacing w:val="2"/>
          <w:w w:val="101"/>
          <w:sz w:val="17"/>
        </w:rPr>
        <w:t>r</w:t>
      </w:r>
      <w:r>
        <w:rPr>
          <w:color w:val="231F20"/>
          <w:spacing w:val="3"/>
          <w:w w:val="101"/>
          <w:sz w:val="17"/>
        </w:rPr>
        <w:t>ve</w:t>
      </w:r>
      <w:r>
        <w:rPr>
          <w:color w:val="231F20"/>
          <w:w w:val="101"/>
          <w:sz w:val="17"/>
        </w:rPr>
        <w:t>y</w:t>
      </w:r>
      <w:r>
        <w:rPr>
          <w:color w:val="231F20"/>
          <w:spacing w:val="13"/>
          <w:sz w:val="17"/>
        </w:rPr>
        <w:t> </w:t>
      </w:r>
      <w:r>
        <w:rPr>
          <w:color w:val="231F20"/>
          <w:spacing w:val="2"/>
          <w:w w:val="101"/>
          <w:sz w:val="17"/>
        </w:rPr>
        <w:t>i</w:t>
      </w:r>
      <w:r>
        <w:rPr>
          <w:color w:val="231F20"/>
          <w:spacing w:val="5"/>
          <w:w w:val="101"/>
          <w:sz w:val="17"/>
        </w:rPr>
        <w:t>n</w:t>
      </w:r>
      <w:r>
        <w:rPr>
          <w:color w:val="231F20"/>
          <w:w w:val="101"/>
          <w:sz w:val="17"/>
        </w:rPr>
        <w:t>- </w:t>
      </w:r>
      <w:r>
        <w:rPr>
          <w:color w:val="231F20"/>
          <w:spacing w:val="2"/>
          <w:sz w:val="17"/>
        </w:rPr>
        <w:t>strument </w:t>
      </w:r>
      <w:r>
        <w:rPr>
          <w:color w:val="231F20"/>
          <w:sz w:val="17"/>
        </w:rPr>
        <w:t>for </w:t>
      </w:r>
      <w:r>
        <w:rPr>
          <w:color w:val="231F20"/>
          <w:spacing w:val="2"/>
          <w:sz w:val="17"/>
        </w:rPr>
        <w:t>school-aged children </w:t>
      </w:r>
      <w:r>
        <w:rPr>
          <w:color w:val="231F20"/>
          <w:sz w:val="17"/>
        </w:rPr>
        <w:t>[J]. </w:t>
      </w:r>
      <w:r>
        <w:rPr>
          <w:color w:val="231F20"/>
          <w:spacing w:val="2"/>
          <w:sz w:val="17"/>
        </w:rPr>
        <w:t>Sleep, 2000, 23(8): 1043-1051.</w:t>
      </w:r>
    </w:p>
    <w:p>
      <w:pPr>
        <w:pStyle w:val="ListParagraph"/>
        <w:numPr>
          <w:ilvl w:val="0"/>
          <w:numId w:val="1"/>
        </w:numPr>
        <w:tabs>
          <w:tab w:pos="363" w:val="left" w:leader="none"/>
        </w:tabs>
        <w:spacing w:line="314" w:lineRule="auto" w:before="0" w:after="0"/>
        <w:ind w:left="374" w:right="44" w:hanging="270"/>
        <w:jc w:val="both"/>
        <w:rPr>
          <w:sz w:val="17"/>
        </w:rPr>
      </w:pPr>
      <w:r>
        <w:rPr>
          <w:rFonts w:ascii="宋体" w:eastAsia="宋体" w:hint="eastAsia"/>
          <w:color w:val="231F20"/>
          <w:spacing w:val="9"/>
          <w:sz w:val="17"/>
        </w:rPr>
        <w:t>李生慧</w:t>
      </w:r>
      <w:r>
        <w:rPr>
          <w:color w:val="231F20"/>
          <w:spacing w:val="5"/>
          <w:sz w:val="17"/>
        </w:rPr>
        <w:t>,</w:t>
      </w:r>
      <w:r>
        <w:rPr>
          <w:rFonts w:ascii="宋体" w:eastAsia="宋体" w:hint="eastAsia"/>
          <w:color w:val="231F20"/>
          <w:spacing w:val="9"/>
          <w:sz w:val="17"/>
        </w:rPr>
        <w:t>金星明</w:t>
      </w:r>
      <w:r>
        <w:rPr>
          <w:color w:val="231F20"/>
          <w:spacing w:val="5"/>
          <w:sz w:val="17"/>
        </w:rPr>
        <w:t>,</w:t>
      </w:r>
      <w:r>
        <w:rPr>
          <w:rFonts w:ascii="宋体" w:eastAsia="宋体" w:hint="eastAsia"/>
          <w:color w:val="231F20"/>
          <w:spacing w:val="9"/>
          <w:sz w:val="17"/>
        </w:rPr>
        <w:t>沈晓明</w:t>
      </w:r>
      <w:r>
        <w:rPr>
          <w:color w:val="231F20"/>
          <w:spacing w:val="5"/>
          <w:sz w:val="17"/>
        </w:rPr>
        <w:t>,</w:t>
      </w:r>
      <w:r>
        <w:rPr>
          <w:rFonts w:ascii="宋体" w:eastAsia="宋体" w:hint="eastAsia"/>
          <w:color w:val="231F20"/>
          <w:spacing w:val="7"/>
          <w:sz w:val="17"/>
        </w:rPr>
        <w:t>等</w:t>
      </w:r>
      <w:r>
        <w:rPr>
          <w:color w:val="231F20"/>
          <w:spacing w:val="8"/>
          <w:sz w:val="17"/>
        </w:rPr>
        <w:t>. </w:t>
      </w:r>
      <w:r>
        <w:rPr>
          <w:rFonts w:ascii="宋体" w:eastAsia="宋体" w:hint="eastAsia"/>
          <w:color w:val="231F20"/>
          <w:spacing w:val="9"/>
          <w:sz w:val="17"/>
        </w:rPr>
        <w:t>儿童睡眠习惯问卷中文版制定及</w:t>
      </w:r>
      <w:r>
        <w:rPr>
          <w:rFonts w:ascii="宋体" w:eastAsia="宋体" w:hint="eastAsia"/>
          <w:color w:val="231F20"/>
          <w:spacing w:val="7"/>
          <w:sz w:val="17"/>
        </w:rPr>
        <w:t>测量性能考核</w:t>
      </w:r>
      <w:r>
        <w:rPr>
          <w:color w:val="231F20"/>
          <w:sz w:val="17"/>
        </w:rPr>
        <w:t>[J</w:t>
      </w:r>
      <w:r>
        <w:rPr>
          <w:color w:val="231F20"/>
          <w:spacing w:val="2"/>
          <w:sz w:val="17"/>
        </w:rPr>
        <w:t>]. </w:t>
      </w:r>
      <w:r>
        <w:rPr>
          <w:rFonts w:ascii="宋体" w:eastAsia="宋体" w:hint="eastAsia"/>
          <w:color w:val="231F20"/>
          <w:spacing w:val="7"/>
          <w:sz w:val="17"/>
        </w:rPr>
        <w:t>中华儿科杂志</w:t>
      </w:r>
      <w:r>
        <w:rPr>
          <w:color w:val="231F20"/>
          <w:spacing w:val="4"/>
          <w:sz w:val="17"/>
        </w:rPr>
        <w:t>, </w:t>
      </w:r>
      <w:r>
        <w:rPr>
          <w:color w:val="231F20"/>
          <w:spacing w:val="2"/>
          <w:sz w:val="17"/>
        </w:rPr>
        <w:t>2007</w:t>
      </w:r>
      <w:r>
        <w:rPr>
          <w:color w:val="231F20"/>
          <w:spacing w:val="5"/>
          <w:sz w:val="17"/>
        </w:rPr>
        <w:t>, </w:t>
      </w:r>
      <w:r>
        <w:rPr>
          <w:color w:val="231F20"/>
          <w:spacing w:val="2"/>
          <w:sz w:val="17"/>
        </w:rPr>
        <w:t>45(3</w:t>
      </w:r>
      <w:r>
        <w:rPr>
          <w:color w:val="231F20"/>
          <w:spacing w:val="4"/>
          <w:sz w:val="17"/>
        </w:rPr>
        <w:t>): </w:t>
      </w:r>
      <w:r>
        <w:rPr>
          <w:color w:val="231F20"/>
          <w:spacing w:val="2"/>
          <w:sz w:val="17"/>
        </w:rPr>
        <w:t>176-180.</w:t>
      </w:r>
    </w:p>
    <w:p>
      <w:pPr>
        <w:pStyle w:val="ListParagraph"/>
        <w:numPr>
          <w:ilvl w:val="0"/>
          <w:numId w:val="1"/>
        </w:numPr>
        <w:tabs>
          <w:tab w:pos="380" w:val="left" w:leader="none"/>
        </w:tabs>
        <w:spacing w:line="314" w:lineRule="auto" w:before="0" w:after="0"/>
        <w:ind w:left="374" w:right="44" w:hanging="270"/>
        <w:jc w:val="both"/>
        <w:rPr>
          <w:sz w:val="17"/>
        </w:rPr>
      </w:pPr>
      <w:r>
        <w:rPr>
          <w:rFonts w:ascii="宋体" w:eastAsia="宋体" w:hint="eastAsia"/>
          <w:color w:val="231F20"/>
          <w:spacing w:val="20"/>
          <w:sz w:val="17"/>
        </w:rPr>
        <w:t>刘连启</w:t>
      </w:r>
      <w:r>
        <w:rPr>
          <w:color w:val="231F20"/>
          <w:spacing w:val="-6"/>
          <w:sz w:val="17"/>
        </w:rPr>
        <w:t>, </w:t>
      </w:r>
      <w:r>
        <w:rPr>
          <w:rFonts w:ascii="宋体" w:eastAsia="宋体" w:hint="eastAsia"/>
          <w:color w:val="231F20"/>
          <w:spacing w:val="20"/>
          <w:sz w:val="17"/>
        </w:rPr>
        <w:t>穆朝娟</w:t>
      </w:r>
      <w:r>
        <w:rPr>
          <w:color w:val="231F20"/>
          <w:spacing w:val="-6"/>
          <w:sz w:val="17"/>
        </w:rPr>
        <w:t>, </w:t>
      </w:r>
      <w:r>
        <w:rPr>
          <w:rFonts w:ascii="宋体" w:eastAsia="宋体" w:hint="eastAsia"/>
          <w:color w:val="231F20"/>
          <w:spacing w:val="20"/>
          <w:sz w:val="17"/>
        </w:rPr>
        <w:t>王汝展</w:t>
      </w:r>
      <w:r>
        <w:rPr>
          <w:color w:val="231F20"/>
          <w:spacing w:val="-6"/>
          <w:sz w:val="17"/>
        </w:rPr>
        <w:t>, </w:t>
      </w:r>
      <w:r>
        <w:rPr>
          <w:rFonts w:ascii="宋体" w:eastAsia="宋体" w:hint="eastAsia"/>
          <w:color w:val="231F20"/>
          <w:spacing w:val="7"/>
          <w:sz w:val="17"/>
        </w:rPr>
        <w:t>等</w:t>
      </w:r>
      <w:r>
        <w:rPr>
          <w:color w:val="231F20"/>
          <w:spacing w:val="5"/>
          <w:sz w:val="17"/>
        </w:rPr>
        <w:t>. </w:t>
      </w:r>
      <w:r>
        <w:rPr>
          <w:rFonts w:ascii="宋体" w:eastAsia="宋体" w:hint="eastAsia"/>
          <w:color w:val="231F20"/>
          <w:spacing w:val="24"/>
          <w:sz w:val="17"/>
        </w:rPr>
        <w:t>小学生睡眠问题及其相关因</w:t>
      </w:r>
      <w:r>
        <w:rPr>
          <w:rFonts w:ascii="宋体" w:eastAsia="宋体" w:hint="eastAsia"/>
          <w:color w:val="231F20"/>
          <w:spacing w:val="7"/>
          <w:sz w:val="17"/>
        </w:rPr>
        <w:t>素</w:t>
      </w:r>
      <w:r>
        <w:rPr>
          <w:color w:val="231F20"/>
          <w:sz w:val="17"/>
        </w:rPr>
        <w:t>[J</w:t>
      </w:r>
      <w:r>
        <w:rPr>
          <w:color w:val="231F20"/>
          <w:spacing w:val="1"/>
          <w:sz w:val="17"/>
        </w:rPr>
        <w:t>]. </w:t>
      </w:r>
      <w:r>
        <w:rPr>
          <w:rFonts w:ascii="宋体" w:eastAsia="宋体" w:hint="eastAsia"/>
          <w:color w:val="231F20"/>
          <w:spacing w:val="7"/>
          <w:sz w:val="17"/>
        </w:rPr>
        <w:t>中国心理卫生杂志</w:t>
      </w:r>
      <w:r>
        <w:rPr>
          <w:color w:val="231F20"/>
          <w:spacing w:val="3"/>
          <w:sz w:val="17"/>
        </w:rPr>
        <w:t>, </w:t>
      </w:r>
      <w:r>
        <w:rPr>
          <w:color w:val="231F20"/>
          <w:spacing w:val="2"/>
          <w:sz w:val="17"/>
        </w:rPr>
        <w:t>2004</w:t>
      </w:r>
      <w:r>
        <w:rPr>
          <w:color w:val="231F20"/>
          <w:spacing w:val="4"/>
          <w:sz w:val="17"/>
        </w:rPr>
        <w:t>, </w:t>
      </w:r>
      <w:r>
        <w:rPr>
          <w:color w:val="231F20"/>
          <w:spacing w:val="2"/>
          <w:sz w:val="17"/>
        </w:rPr>
        <w:t>18(9</w:t>
      </w:r>
      <w:r>
        <w:rPr>
          <w:color w:val="231F20"/>
          <w:spacing w:val="3"/>
          <w:sz w:val="17"/>
        </w:rPr>
        <w:t>): </w:t>
      </w:r>
      <w:r>
        <w:rPr>
          <w:color w:val="231F20"/>
          <w:spacing w:val="2"/>
          <w:sz w:val="17"/>
        </w:rPr>
        <w:t>613-616.</w:t>
      </w:r>
    </w:p>
    <w:p>
      <w:pPr>
        <w:pStyle w:val="ListParagraph"/>
        <w:numPr>
          <w:ilvl w:val="0"/>
          <w:numId w:val="1"/>
        </w:numPr>
        <w:tabs>
          <w:tab w:pos="369" w:val="left" w:leader="none"/>
        </w:tabs>
        <w:spacing w:line="350" w:lineRule="auto" w:before="5" w:after="0"/>
        <w:ind w:left="374" w:right="38" w:hanging="270"/>
        <w:jc w:val="both"/>
        <w:rPr>
          <w:sz w:val="17"/>
        </w:rPr>
      </w:pPr>
      <w:r>
        <w:rPr>
          <w:color w:val="231F20"/>
          <w:spacing w:val="2"/>
          <w:sz w:val="17"/>
        </w:rPr>
        <w:t>Hill </w:t>
      </w:r>
      <w:r>
        <w:rPr>
          <w:color w:val="231F20"/>
          <w:spacing w:val="3"/>
          <w:sz w:val="17"/>
        </w:rPr>
        <w:t>CM, </w:t>
      </w:r>
      <w:r>
        <w:rPr>
          <w:color w:val="231F20"/>
          <w:spacing w:val="2"/>
          <w:sz w:val="17"/>
        </w:rPr>
        <w:t>Parker RC, Allen </w:t>
      </w:r>
      <w:r>
        <w:rPr>
          <w:color w:val="231F20"/>
          <w:spacing w:val="-8"/>
          <w:sz w:val="17"/>
        </w:rPr>
        <w:t>P, </w:t>
      </w:r>
      <w:r>
        <w:rPr>
          <w:color w:val="231F20"/>
          <w:sz w:val="17"/>
        </w:rPr>
        <w:t>et al. </w:t>
      </w:r>
      <w:r>
        <w:rPr>
          <w:color w:val="231F20"/>
          <w:spacing w:val="2"/>
          <w:sz w:val="17"/>
        </w:rPr>
        <w:t>Sleep quality </w:t>
      </w:r>
      <w:r>
        <w:rPr>
          <w:color w:val="231F20"/>
          <w:sz w:val="17"/>
        </w:rPr>
        <w:t>and  </w:t>
      </w:r>
      <w:r>
        <w:rPr>
          <w:color w:val="231F20"/>
          <w:spacing w:val="2"/>
          <w:sz w:val="17"/>
        </w:rPr>
        <w:t>respirato-  </w:t>
      </w:r>
      <w:r>
        <w:rPr>
          <w:color w:val="231F20"/>
          <w:sz w:val="17"/>
        </w:rPr>
        <w:t>ry </w:t>
      </w:r>
      <w:r>
        <w:rPr>
          <w:color w:val="231F20"/>
          <w:spacing w:val="2"/>
          <w:sz w:val="17"/>
        </w:rPr>
        <w:t>function </w:t>
      </w:r>
      <w:r>
        <w:rPr>
          <w:color w:val="231F20"/>
          <w:sz w:val="17"/>
        </w:rPr>
        <w:t>in </w:t>
      </w:r>
      <w:r>
        <w:rPr>
          <w:color w:val="231F20"/>
          <w:spacing w:val="2"/>
          <w:sz w:val="17"/>
        </w:rPr>
        <w:t>children with severe cerebral </w:t>
      </w:r>
      <w:r>
        <w:rPr>
          <w:color w:val="231F20"/>
          <w:sz w:val="17"/>
        </w:rPr>
        <w:t>palsy using  </w:t>
      </w:r>
      <w:r>
        <w:rPr>
          <w:color w:val="231F20"/>
          <w:spacing w:val="2"/>
          <w:sz w:val="17"/>
        </w:rPr>
        <w:t>night-time postural equipment: </w:t>
      </w:r>
      <w:r>
        <w:rPr>
          <w:color w:val="231F20"/>
          <w:sz w:val="17"/>
        </w:rPr>
        <w:t>a pilot study [J]. </w:t>
      </w:r>
      <w:r>
        <w:rPr>
          <w:color w:val="231F20"/>
          <w:spacing w:val="2"/>
          <w:sz w:val="17"/>
        </w:rPr>
        <w:t>Acta Paediatri- </w:t>
      </w:r>
      <w:r>
        <w:rPr>
          <w:color w:val="231F20"/>
          <w:sz w:val="17"/>
        </w:rPr>
        <w:t>ca, </w:t>
      </w:r>
      <w:r>
        <w:rPr>
          <w:color w:val="231F20"/>
          <w:spacing w:val="2"/>
          <w:sz w:val="17"/>
        </w:rPr>
        <w:t>2009, </w:t>
      </w:r>
      <w:r>
        <w:rPr>
          <w:color w:val="231F20"/>
          <w:sz w:val="17"/>
        </w:rPr>
        <w:t>98(11):</w:t>
      </w:r>
      <w:r>
        <w:rPr>
          <w:color w:val="231F20"/>
          <w:spacing w:val="12"/>
          <w:sz w:val="17"/>
        </w:rPr>
        <w:t> </w:t>
      </w:r>
      <w:r>
        <w:rPr>
          <w:color w:val="231F20"/>
          <w:spacing w:val="2"/>
          <w:sz w:val="17"/>
        </w:rPr>
        <w:t>1809-1814.</w:t>
      </w:r>
    </w:p>
    <w:p>
      <w:pPr>
        <w:pStyle w:val="ListParagraph"/>
        <w:numPr>
          <w:ilvl w:val="0"/>
          <w:numId w:val="1"/>
        </w:numPr>
        <w:tabs>
          <w:tab w:pos="468" w:val="left" w:leader="none"/>
        </w:tabs>
        <w:spacing w:line="350" w:lineRule="auto" w:before="115" w:after="0"/>
        <w:ind w:left="374" w:right="176" w:hanging="270"/>
        <w:jc w:val="both"/>
        <w:rPr>
          <w:sz w:val="17"/>
        </w:rPr>
      </w:pPr>
      <w:r>
        <w:rPr>
          <w:color w:val="231F20"/>
          <w:spacing w:val="4"/>
          <w:w w:val="101"/>
          <w:sz w:val="17"/>
        </w:rPr>
        <w:br w:type="column"/>
      </w:r>
      <w:r>
        <w:rPr>
          <w:color w:val="231F20"/>
          <w:spacing w:val="2"/>
          <w:sz w:val="17"/>
        </w:rPr>
        <w:t>Zarowski </w:t>
      </w:r>
      <w:r>
        <w:rPr>
          <w:color w:val="231F20"/>
          <w:spacing w:val="3"/>
          <w:sz w:val="17"/>
        </w:rPr>
        <w:t>M, </w:t>
      </w:r>
      <w:r>
        <w:rPr>
          <w:color w:val="231F20"/>
          <w:spacing w:val="2"/>
          <w:sz w:val="17"/>
        </w:rPr>
        <w:t>Mojs </w:t>
      </w:r>
      <w:r>
        <w:rPr>
          <w:color w:val="231F20"/>
          <w:sz w:val="17"/>
        </w:rPr>
        <w:t>E, </w:t>
      </w:r>
      <w:r>
        <w:rPr>
          <w:color w:val="231F20"/>
          <w:spacing w:val="2"/>
          <w:sz w:val="17"/>
        </w:rPr>
        <w:t>Gajewska </w:t>
      </w:r>
      <w:r>
        <w:rPr>
          <w:color w:val="231F20"/>
          <w:sz w:val="17"/>
        </w:rPr>
        <w:t>E, et al. </w:t>
      </w:r>
      <w:r>
        <w:rPr>
          <w:color w:val="231F20"/>
          <w:spacing w:val="2"/>
          <w:sz w:val="17"/>
        </w:rPr>
        <w:t>Prevalence </w:t>
      </w:r>
      <w:r>
        <w:rPr>
          <w:color w:val="231F20"/>
          <w:sz w:val="17"/>
        </w:rPr>
        <w:t>of sleep </w:t>
      </w:r>
      <w:r>
        <w:rPr>
          <w:color w:val="231F20"/>
          <w:spacing w:val="2"/>
          <w:sz w:val="17"/>
        </w:rPr>
        <w:t>problems </w:t>
      </w:r>
      <w:r>
        <w:rPr>
          <w:color w:val="231F20"/>
          <w:sz w:val="17"/>
        </w:rPr>
        <w:t>in </w:t>
      </w:r>
      <w:r>
        <w:rPr>
          <w:color w:val="231F20"/>
          <w:spacing w:val="2"/>
          <w:sz w:val="17"/>
        </w:rPr>
        <w:t>children with cerebral </w:t>
      </w:r>
      <w:r>
        <w:rPr>
          <w:color w:val="231F20"/>
          <w:sz w:val="17"/>
        </w:rPr>
        <w:t>palsy. </w:t>
      </w:r>
      <w:r>
        <w:rPr>
          <w:color w:val="231F20"/>
          <w:spacing w:val="2"/>
          <w:sz w:val="17"/>
        </w:rPr>
        <w:t>Preliminary </w:t>
      </w:r>
      <w:r>
        <w:rPr>
          <w:color w:val="231F20"/>
          <w:sz w:val="17"/>
        </w:rPr>
        <w:t>study [J]. </w:t>
      </w:r>
      <w:r>
        <w:rPr>
          <w:color w:val="231F20"/>
          <w:spacing w:val="2"/>
          <w:sz w:val="17"/>
        </w:rPr>
        <w:t>Ann Acad </w:t>
      </w:r>
      <w:r>
        <w:rPr>
          <w:color w:val="231F20"/>
          <w:spacing w:val="3"/>
          <w:sz w:val="17"/>
        </w:rPr>
        <w:t>Med </w:t>
      </w:r>
      <w:r>
        <w:rPr>
          <w:color w:val="231F20"/>
          <w:spacing w:val="2"/>
          <w:sz w:val="17"/>
        </w:rPr>
        <w:t>Stetin, 2008, 54(2):</w:t>
      </w:r>
      <w:r>
        <w:rPr>
          <w:color w:val="231F20"/>
          <w:spacing w:val="17"/>
          <w:sz w:val="17"/>
        </w:rPr>
        <w:t> </w:t>
      </w:r>
      <w:r>
        <w:rPr>
          <w:color w:val="231F20"/>
          <w:spacing w:val="2"/>
          <w:sz w:val="17"/>
        </w:rPr>
        <w:t>59-64.</w:t>
      </w:r>
    </w:p>
    <w:p>
      <w:pPr>
        <w:pStyle w:val="ListParagraph"/>
        <w:numPr>
          <w:ilvl w:val="0"/>
          <w:numId w:val="1"/>
        </w:numPr>
        <w:tabs>
          <w:tab w:pos="445" w:val="left" w:leader="none"/>
        </w:tabs>
        <w:spacing w:line="205" w:lineRule="exact" w:before="0" w:after="0"/>
        <w:ind w:left="444" w:right="0" w:hanging="341"/>
        <w:jc w:val="left"/>
        <w:rPr>
          <w:rFonts w:ascii="宋体" w:eastAsia="宋体" w:hint="eastAsia"/>
          <w:sz w:val="17"/>
        </w:rPr>
      </w:pPr>
      <w:r>
        <w:rPr>
          <w:rFonts w:ascii="宋体" w:eastAsia="宋体" w:hint="eastAsia"/>
          <w:color w:val="231F20"/>
          <w:spacing w:val="8"/>
          <w:sz w:val="17"/>
        </w:rPr>
        <w:t>粟俊</w:t>
      </w:r>
      <w:r>
        <w:rPr>
          <w:color w:val="231F20"/>
          <w:spacing w:val="4"/>
          <w:sz w:val="17"/>
        </w:rPr>
        <w:t>,</w:t>
      </w:r>
      <w:r>
        <w:rPr>
          <w:rFonts w:ascii="宋体" w:eastAsia="宋体" w:hint="eastAsia"/>
          <w:color w:val="231F20"/>
          <w:spacing w:val="8"/>
          <w:sz w:val="17"/>
        </w:rPr>
        <w:t>柴铁劬</w:t>
      </w:r>
      <w:r>
        <w:rPr>
          <w:color w:val="231F20"/>
          <w:spacing w:val="4"/>
          <w:sz w:val="17"/>
        </w:rPr>
        <w:t>,</w:t>
      </w:r>
      <w:r>
        <w:rPr>
          <w:rFonts w:ascii="宋体" w:eastAsia="宋体" w:hint="eastAsia"/>
          <w:color w:val="231F20"/>
          <w:spacing w:val="8"/>
          <w:sz w:val="17"/>
        </w:rPr>
        <w:t>李磊</w:t>
      </w:r>
      <w:r>
        <w:rPr>
          <w:color w:val="231F20"/>
          <w:spacing w:val="9"/>
          <w:sz w:val="17"/>
        </w:rPr>
        <w:t>. </w:t>
      </w:r>
      <w:r>
        <w:rPr>
          <w:rFonts w:ascii="宋体" w:eastAsia="宋体" w:hint="eastAsia"/>
          <w:color w:val="231F20"/>
          <w:spacing w:val="8"/>
          <w:sz w:val="17"/>
        </w:rPr>
        <w:t>小儿脑瘫睡眠呼吸障碍及异常脑电图的</w:t>
      </w:r>
    </w:p>
    <w:p>
      <w:pPr>
        <w:pStyle w:val="BodyText"/>
        <w:spacing w:before="67"/>
      </w:pPr>
      <w:r>
        <w:rPr>
          <w:rFonts w:ascii="宋体" w:eastAsia="宋体" w:hint="eastAsia"/>
          <w:color w:val="231F20"/>
        </w:rPr>
        <w:t>研究</w:t>
      </w:r>
      <w:r>
        <w:rPr>
          <w:color w:val="231F20"/>
        </w:rPr>
        <w:t>[J]. </w:t>
      </w:r>
      <w:r>
        <w:rPr>
          <w:rFonts w:ascii="宋体" w:eastAsia="宋体" w:hint="eastAsia"/>
          <w:color w:val="231F20"/>
        </w:rPr>
        <w:t>中国康复医学杂志</w:t>
      </w:r>
      <w:r>
        <w:rPr>
          <w:color w:val="231F20"/>
        </w:rPr>
        <w:t>, 2006, 21(2): 156-157.</w:t>
      </w:r>
    </w:p>
    <w:p>
      <w:pPr>
        <w:pStyle w:val="ListParagraph"/>
        <w:numPr>
          <w:ilvl w:val="0"/>
          <w:numId w:val="1"/>
        </w:numPr>
        <w:tabs>
          <w:tab w:pos="468" w:val="left" w:leader="none"/>
        </w:tabs>
        <w:spacing w:line="350" w:lineRule="auto" w:before="79" w:after="0"/>
        <w:ind w:left="374" w:right="177" w:hanging="270"/>
        <w:jc w:val="both"/>
        <w:rPr>
          <w:sz w:val="17"/>
        </w:rPr>
      </w:pPr>
      <w:r>
        <w:rPr>
          <w:color w:val="231F20"/>
          <w:spacing w:val="3"/>
          <w:sz w:val="17"/>
        </w:rPr>
        <w:t>Newman </w:t>
      </w:r>
      <w:r>
        <w:rPr>
          <w:color w:val="231F20"/>
          <w:spacing w:val="2"/>
          <w:sz w:val="17"/>
        </w:rPr>
        <w:t>CJ, O'Regan </w:t>
      </w:r>
      <w:r>
        <w:rPr>
          <w:color w:val="231F20"/>
          <w:spacing w:val="3"/>
          <w:sz w:val="17"/>
        </w:rPr>
        <w:t>M, </w:t>
      </w:r>
      <w:r>
        <w:rPr>
          <w:color w:val="231F20"/>
          <w:spacing w:val="2"/>
          <w:sz w:val="17"/>
        </w:rPr>
        <w:t>Hensey O. Sleep disorders </w:t>
      </w:r>
      <w:r>
        <w:rPr>
          <w:color w:val="231F20"/>
          <w:sz w:val="17"/>
        </w:rPr>
        <w:t>in chil- dren </w:t>
      </w:r>
      <w:r>
        <w:rPr>
          <w:color w:val="231F20"/>
          <w:spacing w:val="2"/>
          <w:sz w:val="17"/>
        </w:rPr>
        <w:t>with cerebral </w:t>
      </w:r>
      <w:r>
        <w:rPr>
          <w:color w:val="231F20"/>
          <w:sz w:val="17"/>
        </w:rPr>
        <w:t>palsy [J].  </w:t>
      </w:r>
      <w:r>
        <w:rPr>
          <w:color w:val="231F20"/>
          <w:spacing w:val="2"/>
          <w:sz w:val="17"/>
        </w:rPr>
        <w:t>Dev </w:t>
      </w:r>
      <w:r>
        <w:rPr>
          <w:color w:val="231F20"/>
          <w:spacing w:val="3"/>
          <w:sz w:val="17"/>
        </w:rPr>
        <w:t>Med </w:t>
      </w:r>
      <w:r>
        <w:rPr>
          <w:color w:val="231F20"/>
          <w:spacing w:val="2"/>
          <w:sz w:val="17"/>
        </w:rPr>
        <w:t>Child Neurol, 2006, </w:t>
      </w:r>
      <w:r>
        <w:rPr>
          <w:color w:val="231F20"/>
          <w:sz w:val="17"/>
        </w:rPr>
        <w:t>48  (7):</w:t>
      </w:r>
      <w:r>
        <w:rPr>
          <w:color w:val="231F20"/>
          <w:spacing w:val="4"/>
          <w:sz w:val="17"/>
        </w:rPr>
        <w:t> </w:t>
      </w:r>
      <w:r>
        <w:rPr>
          <w:color w:val="231F20"/>
          <w:spacing w:val="2"/>
          <w:sz w:val="17"/>
        </w:rPr>
        <w:t>564-568.</w:t>
      </w:r>
    </w:p>
    <w:p>
      <w:pPr>
        <w:pStyle w:val="ListParagraph"/>
        <w:numPr>
          <w:ilvl w:val="0"/>
          <w:numId w:val="1"/>
        </w:numPr>
        <w:tabs>
          <w:tab w:pos="472" w:val="left" w:leader="none"/>
        </w:tabs>
        <w:spacing w:line="350" w:lineRule="auto" w:before="0" w:after="0"/>
        <w:ind w:left="374" w:right="175" w:hanging="270"/>
        <w:jc w:val="both"/>
        <w:rPr>
          <w:sz w:val="17"/>
        </w:rPr>
      </w:pPr>
      <w:r>
        <w:rPr>
          <w:color w:val="231F20"/>
          <w:spacing w:val="3"/>
          <w:sz w:val="17"/>
        </w:rPr>
        <w:t>Hemmingsson </w:t>
      </w:r>
      <w:r>
        <w:rPr>
          <w:color w:val="231F20"/>
          <w:spacing w:val="2"/>
          <w:sz w:val="17"/>
        </w:rPr>
        <w:t>H, </w:t>
      </w:r>
      <w:r>
        <w:rPr>
          <w:color w:val="231F20"/>
          <w:spacing w:val="3"/>
          <w:sz w:val="17"/>
        </w:rPr>
        <w:t>Stenhammar AM, </w:t>
      </w:r>
      <w:r>
        <w:rPr>
          <w:color w:val="231F20"/>
          <w:spacing w:val="2"/>
          <w:sz w:val="17"/>
        </w:rPr>
        <w:t>Paulsson K. Sleep prob- lems </w:t>
      </w:r>
      <w:r>
        <w:rPr>
          <w:color w:val="231F20"/>
          <w:sz w:val="17"/>
        </w:rPr>
        <w:t>and the </w:t>
      </w:r>
      <w:r>
        <w:rPr>
          <w:color w:val="231F20"/>
          <w:spacing w:val="2"/>
          <w:sz w:val="17"/>
        </w:rPr>
        <w:t>need </w:t>
      </w:r>
      <w:r>
        <w:rPr>
          <w:color w:val="231F20"/>
          <w:sz w:val="17"/>
        </w:rPr>
        <w:t>for </w:t>
      </w:r>
      <w:r>
        <w:rPr>
          <w:color w:val="231F20"/>
          <w:spacing w:val="2"/>
          <w:sz w:val="17"/>
        </w:rPr>
        <w:t>parental night-time attention </w:t>
      </w:r>
      <w:r>
        <w:rPr>
          <w:color w:val="231F20"/>
          <w:sz w:val="17"/>
        </w:rPr>
        <w:t>in </w:t>
      </w:r>
      <w:r>
        <w:rPr>
          <w:color w:val="231F20"/>
          <w:spacing w:val="2"/>
          <w:sz w:val="17"/>
        </w:rPr>
        <w:t>children with physical disabilities </w:t>
      </w:r>
      <w:r>
        <w:rPr>
          <w:color w:val="231F20"/>
          <w:sz w:val="17"/>
        </w:rPr>
        <w:t>[J]. </w:t>
      </w:r>
      <w:r>
        <w:rPr>
          <w:color w:val="231F20"/>
          <w:spacing w:val="2"/>
          <w:sz w:val="17"/>
        </w:rPr>
        <w:t>Child Care Health </w:t>
      </w:r>
      <w:r>
        <w:rPr>
          <w:color w:val="231F20"/>
          <w:sz w:val="17"/>
        </w:rPr>
        <w:t>Dev, </w:t>
      </w:r>
      <w:r>
        <w:rPr>
          <w:color w:val="231F20"/>
          <w:spacing w:val="2"/>
          <w:sz w:val="17"/>
        </w:rPr>
        <w:t>2009, </w:t>
      </w:r>
      <w:r>
        <w:rPr>
          <w:color w:val="231F20"/>
          <w:sz w:val="17"/>
        </w:rPr>
        <w:t>35 (1):</w:t>
      </w:r>
      <w:r>
        <w:rPr>
          <w:color w:val="231F20"/>
          <w:spacing w:val="4"/>
          <w:sz w:val="17"/>
        </w:rPr>
        <w:t> </w:t>
      </w:r>
      <w:r>
        <w:rPr>
          <w:color w:val="231F20"/>
          <w:spacing w:val="2"/>
          <w:sz w:val="17"/>
        </w:rPr>
        <w:t>89-95.</w:t>
      </w:r>
    </w:p>
    <w:p>
      <w:pPr>
        <w:pStyle w:val="ListParagraph"/>
        <w:numPr>
          <w:ilvl w:val="0"/>
          <w:numId w:val="1"/>
        </w:numPr>
        <w:tabs>
          <w:tab w:pos="457" w:val="left" w:leader="none"/>
        </w:tabs>
        <w:spacing w:line="205" w:lineRule="exact" w:before="0" w:after="0"/>
        <w:ind w:left="456" w:right="0" w:hanging="353"/>
        <w:jc w:val="left"/>
        <w:rPr>
          <w:rFonts w:ascii="宋体" w:eastAsia="宋体" w:hint="eastAsia"/>
          <w:sz w:val="17"/>
        </w:rPr>
      </w:pPr>
      <w:r>
        <w:rPr>
          <w:rFonts w:ascii="宋体" w:eastAsia="宋体" w:hint="eastAsia"/>
          <w:color w:val="231F20"/>
          <w:spacing w:val="11"/>
          <w:sz w:val="17"/>
        </w:rPr>
        <w:t>潘集阳</w:t>
      </w:r>
      <w:r>
        <w:rPr>
          <w:color w:val="231F20"/>
          <w:spacing w:val="9"/>
          <w:sz w:val="17"/>
        </w:rPr>
        <w:t>,</w:t>
      </w:r>
      <w:r>
        <w:rPr>
          <w:rFonts w:ascii="宋体" w:eastAsia="宋体" w:hint="eastAsia"/>
          <w:color w:val="231F20"/>
          <w:spacing w:val="11"/>
          <w:sz w:val="17"/>
        </w:rPr>
        <w:t>张继辉</w:t>
      </w:r>
      <w:r>
        <w:rPr>
          <w:color w:val="231F20"/>
          <w:spacing w:val="9"/>
          <w:sz w:val="17"/>
        </w:rPr>
        <w:t>,</w:t>
      </w:r>
      <w:r>
        <w:rPr>
          <w:rFonts w:ascii="宋体" w:eastAsia="宋体" w:hint="eastAsia"/>
          <w:color w:val="231F20"/>
          <w:spacing w:val="11"/>
          <w:sz w:val="17"/>
        </w:rPr>
        <w:t>粱华君</w:t>
      </w:r>
      <w:r>
        <w:rPr>
          <w:color w:val="231F20"/>
          <w:spacing w:val="9"/>
          <w:sz w:val="17"/>
        </w:rPr>
        <w:t>,</w:t>
      </w:r>
      <w:r>
        <w:rPr>
          <w:rFonts w:ascii="宋体" w:eastAsia="宋体" w:hint="eastAsia"/>
          <w:color w:val="231F20"/>
          <w:spacing w:val="7"/>
          <w:sz w:val="17"/>
        </w:rPr>
        <w:t>等</w:t>
      </w:r>
      <w:r>
        <w:rPr>
          <w:color w:val="231F20"/>
          <w:spacing w:val="11"/>
          <w:sz w:val="17"/>
        </w:rPr>
        <w:t>. </w:t>
      </w:r>
      <w:r>
        <w:rPr>
          <w:rFonts w:ascii="宋体" w:eastAsia="宋体" w:hint="eastAsia"/>
          <w:color w:val="231F20"/>
          <w:spacing w:val="2"/>
          <w:sz w:val="17"/>
        </w:rPr>
        <w:t>广东澄海市 </w:t>
      </w:r>
      <w:r>
        <w:rPr>
          <w:color w:val="231F20"/>
          <w:sz w:val="17"/>
        </w:rPr>
        <w:t>4-12</w:t>
      </w:r>
      <w:r>
        <w:rPr>
          <w:color w:val="231F20"/>
          <w:spacing w:val="-2"/>
          <w:sz w:val="17"/>
        </w:rPr>
        <w:t> </w:t>
      </w:r>
      <w:r>
        <w:rPr>
          <w:rFonts w:ascii="宋体" w:eastAsia="宋体" w:hint="eastAsia"/>
          <w:color w:val="231F20"/>
          <w:spacing w:val="11"/>
          <w:sz w:val="17"/>
        </w:rPr>
        <w:t>岁儿童睡眠习</w:t>
      </w:r>
    </w:p>
    <w:p>
      <w:pPr>
        <w:pStyle w:val="BodyText"/>
        <w:spacing w:line="326" w:lineRule="auto" w:before="65"/>
        <w:ind w:right="176"/>
      </w:pPr>
      <w:r>
        <w:rPr>
          <w:rFonts w:ascii="宋体" w:eastAsia="宋体" w:hint="eastAsia"/>
          <w:color w:val="231F20"/>
          <w:spacing w:val="-22"/>
        </w:rPr>
        <w:t>惯 及 其 影 响 因 素 </w:t>
      </w:r>
      <w:r>
        <w:rPr>
          <w:color w:val="231F20"/>
        </w:rPr>
        <w:t>[J]</w:t>
      </w:r>
      <w:r>
        <w:rPr>
          <w:color w:val="231F20"/>
          <w:spacing w:val="3"/>
        </w:rPr>
        <w:t>. </w:t>
      </w:r>
      <w:r>
        <w:rPr>
          <w:rFonts w:ascii="宋体" w:eastAsia="宋体" w:hint="eastAsia"/>
          <w:color w:val="231F20"/>
          <w:spacing w:val="-21"/>
        </w:rPr>
        <w:t>中 国 心 理 卫 生 杂 志</w:t>
      </w:r>
      <w:r>
        <w:rPr>
          <w:color w:val="231F20"/>
          <w:spacing w:val="3"/>
        </w:rPr>
        <w:t>, </w:t>
      </w:r>
      <w:r>
        <w:rPr>
          <w:color w:val="231F20"/>
          <w:spacing w:val="2"/>
        </w:rPr>
        <w:t>2006</w:t>
      </w:r>
      <w:r>
        <w:rPr>
          <w:color w:val="231F20"/>
          <w:spacing w:val="3"/>
        </w:rPr>
        <w:t>, </w:t>
      </w:r>
      <w:r>
        <w:rPr>
          <w:color w:val="231F20"/>
          <w:spacing w:val="2"/>
        </w:rPr>
        <w:t>20(6): 362-365.</w:t>
      </w:r>
    </w:p>
    <w:p>
      <w:pPr>
        <w:pStyle w:val="ListParagraph"/>
        <w:numPr>
          <w:ilvl w:val="0"/>
          <w:numId w:val="1"/>
        </w:numPr>
        <w:tabs>
          <w:tab w:pos="457" w:val="left" w:leader="none"/>
        </w:tabs>
        <w:spacing w:line="314" w:lineRule="auto" w:before="8" w:after="0"/>
        <w:ind w:left="374" w:right="182" w:hanging="270"/>
        <w:jc w:val="both"/>
        <w:rPr>
          <w:sz w:val="17"/>
        </w:rPr>
      </w:pPr>
      <w:r>
        <w:rPr>
          <w:rFonts w:ascii="宋体" w:eastAsia="宋体" w:hint="eastAsia"/>
          <w:color w:val="231F20"/>
          <w:spacing w:val="12"/>
          <w:sz w:val="17"/>
        </w:rPr>
        <w:t>翁雪华</w:t>
      </w:r>
      <w:r>
        <w:rPr>
          <w:color w:val="231F20"/>
          <w:spacing w:val="9"/>
          <w:sz w:val="17"/>
        </w:rPr>
        <w:t>,</w:t>
      </w:r>
      <w:r>
        <w:rPr>
          <w:rFonts w:ascii="宋体" w:eastAsia="宋体" w:hint="eastAsia"/>
          <w:color w:val="231F20"/>
          <w:spacing w:val="12"/>
          <w:sz w:val="17"/>
        </w:rPr>
        <w:t>李介民</w:t>
      </w:r>
      <w:r>
        <w:rPr>
          <w:color w:val="231F20"/>
          <w:spacing w:val="9"/>
          <w:sz w:val="17"/>
        </w:rPr>
        <w:t>,</w:t>
      </w:r>
      <w:r>
        <w:rPr>
          <w:rFonts w:ascii="宋体" w:eastAsia="宋体" w:hint="eastAsia"/>
          <w:color w:val="231F20"/>
          <w:spacing w:val="11"/>
          <w:sz w:val="17"/>
        </w:rPr>
        <w:t>蒋彦</w:t>
      </w:r>
      <w:r>
        <w:rPr>
          <w:color w:val="231F20"/>
          <w:spacing w:val="9"/>
          <w:sz w:val="17"/>
        </w:rPr>
        <w:t>,</w:t>
      </w:r>
      <w:r>
        <w:rPr>
          <w:rFonts w:ascii="宋体" w:eastAsia="宋体" w:hint="eastAsia"/>
          <w:color w:val="231F20"/>
          <w:spacing w:val="7"/>
          <w:sz w:val="17"/>
        </w:rPr>
        <w:t>等</w:t>
      </w:r>
      <w:r>
        <w:rPr>
          <w:color w:val="231F20"/>
          <w:spacing w:val="11"/>
          <w:sz w:val="17"/>
        </w:rPr>
        <w:t>. </w:t>
      </w:r>
      <w:r>
        <w:rPr>
          <w:rFonts w:ascii="宋体" w:eastAsia="宋体" w:hint="eastAsia"/>
          <w:color w:val="231F20"/>
          <w:spacing w:val="13"/>
          <w:sz w:val="17"/>
        </w:rPr>
        <w:t>儿童睡眠姿势与睡眠障碍关系分</w:t>
      </w:r>
      <w:r>
        <w:rPr>
          <w:rFonts w:ascii="宋体" w:eastAsia="宋体" w:hint="eastAsia"/>
          <w:color w:val="231F20"/>
          <w:spacing w:val="7"/>
          <w:sz w:val="17"/>
        </w:rPr>
        <w:t>析</w:t>
      </w:r>
      <w:r>
        <w:rPr>
          <w:color w:val="231F20"/>
          <w:sz w:val="17"/>
        </w:rPr>
        <w:t>[J</w:t>
      </w:r>
      <w:r>
        <w:rPr>
          <w:color w:val="231F20"/>
          <w:spacing w:val="1"/>
          <w:sz w:val="17"/>
        </w:rPr>
        <w:t>]. </w:t>
      </w:r>
      <w:r>
        <w:rPr>
          <w:rFonts w:ascii="宋体" w:eastAsia="宋体" w:hint="eastAsia"/>
          <w:color w:val="231F20"/>
          <w:spacing w:val="7"/>
          <w:sz w:val="17"/>
        </w:rPr>
        <w:t>中国实用儿科杂志</w:t>
      </w:r>
      <w:r>
        <w:rPr>
          <w:color w:val="231F20"/>
          <w:spacing w:val="3"/>
          <w:sz w:val="17"/>
        </w:rPr>
        <w:t>, </w:t>
      </w:r>
      <w:r>
        <w:rPr>
          <w:color w:val="231F20"/>
          <w:spacing w:val="2"/>
          <w:sz w:val="17"/>
        </w:rPr>
        <w:t>2010</w:t>
      </w:r>
      <w:r>
        <w:rPr>
          <w:color w:val="231F20"/>
          <w:spacing w:val="4"/>
          <w:sz w:val="17"/>
        </w:rPr>
        <w:t>, </w:t>
      </w:r>
      <w:r>
        <w:rPr>
          <w:color w:val="231F20"/>
          <w:spacing w:val="2"/>
          <w:sz w:val="17"/>
        </w:rPr>
        <w:t>25(9</w:t>
      </w:r>
      <w:r>
        <w:rPr>
          <w:color w:val="231F20"/>
          <w:spacing w:val="3"/>
          <w:sz w:val="17"/>
        </w:rPr>
        <w:t>): </w:t>
      </w:r>
      <w:r>
        <w:rPr>
          <w:color w:val="231F20"/>
          <w:spacing w:val="2"/>
          <w:sz w:val="17"/>
        </w:rPr>
        <w:t>688-690.</w:t>
      </w:r>
    </w:p>
    <w:p>
      <w:pPr>
        <w:pStyle w:val="ListParagraph"/>
        <w:numPr>
          <w:ilvl w:val="0"/>
          <w:numId w:val="1"/>
        </w:numPr>
        <w:tabs>
          <w:tab w:pos="459" w:val="left" w:leader="none"/>
        </w:tabs>
        <w:spacing w:line="314" w:lineRule="auto" w:before="0" w:after="0"/>
        <w:ind w:left="374" w:right="182" w:hanging="270"/>
        <w:jc w:val="both"/>
        <w:rPr>
          <w:sz w:val="17"/>
        </w:rPr>
      </w:pPr>
      <w:r>
        <w:rPr>
          <w:rFonts w:ascii="宋体" w:eastAsia="宋体" w:hint="eastAsia"/>
          <w:color w:val="231F20"/>
          <w:spacing w:val="13"/>
          <w:sz w:val="17"/>
        </w:rPr>
        <w:t>刘卫民</w:t>
      </w:r>
      <w:r>
        <w:rPr>
          <w:color w:val="231F20"/>
          <w:spacing w:val="11"/>
          <w:sz w:val="17"/>
        </w:rPr>
        <w:t>,</w:t>
      </w:r>
      <w:r>
        <w:rPr>
          <w:rFonts w:ascii="宋体" w:eastAsia="宋体" w:hint="eastAsia"/>
          <w:color w:val="231F20"/>
          <w:spacing w:val="13"/>
          <w:sz w:val="17"/>
        </w:rPr>
        <w:t>袁海斌</w:t>
      </w:r>
      <w:r>
        <w:rPr>
          <w:color w:val="231F20"/>
          <w:spacing w:val="11"/>
          <w:sz w:val="17"/>
        </w:rPr>
        <w:t>,</w:t>
      </w:r>
      <w:r>
        <w:rPr>
          <w:rFonts w:ascii="宋体" w:eastAsia="宋体" w:hint="eastAsia"/>
          <w:color w:val="231F20"/>
          <w:spacing w:val="12"/>
          <w:sz w:val="17"/>
        </w:rPr>
        <w:t>王波</w:t>
      </w:r>
      <w:r>
        <w:rPr>
          <w:color w:val="231F20"/>
          <w:spacing w:val="9"/>
          <w:sz w:val="17"/>
        </w:rPr>
        <w:t>. </w:t>
      </w:r>
      <w:r>
        <w:rPr>
          <w:rFonts w:ascii="宋体" w:eastAsia="宋体" w:hint="eastAsia"/>
          <w:color w:val="231F20"/>
          <w:spacing w:val="15"/>
          <w:sz w:val="17"/>
        </w:rPr>
        <w:t>中药熏灸对小儿脑瘫睡眠障碍的影</w:t>
      </w:r>
      <w:r>
        <w:rPr>
          <w:rFonts w:ascii="宋体" w:eastAsia="宋体" w:hint="eastAsia"/>
          <w:color w:val="231F20"/>
          <w:spacing w:val="7"/>
          <w:sz w:val="17"/>
        </w:rPr>
        <w:t>响</w:t>
      </w:r>
      <w:r>
        <w:rPr>
          <w:color w:val="231F20"/>
          <w:sz w:val="17"/>
        </w:rPr>
        <w:t>[J</w:t>
      </w:r>
      <w:r>
        <w:rPr>
          <w:color w:val="231F20"/>
          <w:spacing w:val="2"/>
          <w:sz w:val="17"/>
        </w:rPr>
        <w:t>]. </w:t>
      </w:r>
      <w:r>
        <w:rPr>
          <w:rFonts w:ascii="宋体" w:eastAsia="宋体" w:hint="eastAsia"/>
          <w:color w:val="231F20"/>
          <w:spacing w:val="7"/>
          <w:sz w:val="17"/>
        </w:rPr>
        <w:t>现代中西医结合杂志</w:t>
      </w:r>
      <w:r>
        <w:rPr>
          <w:color w:val="231F20"/>
          <w:spacing w:val="4"/>
          <w:sz w:val="17"/>
        </w:rPr>
        <w:t>, </w:t>
      </w:r>
      <w:r>
        <w:rPr>
          <w:color w:val="231F20"/>
          <w:spacing w:val="2"/>
          <w:sz w:val="17"/>
        </w:rPr>
        <w:t>2005</w:t>
      </w:r>
      <w:r>
        <w:rPr>
          <w:color w:val="231F20"/>
          <w:spacing w:val="5"/>
          <w:sz w:val="17"/>
        </w:rPr>
        <w:t>, </w:t>
      </w:r>
      <w:r>
        <w:rPr>
          <w:color w:val="231F20"/>
          <w:spacing w:val="2"/>
          <w:sz w:val="17"/>
        </w:rPr>
        <w:t>14(9</w:t>
      </w:r>
      <w:r>
        <w:rPr>
          <w:color w:val="231F20"/>
          <w:spacing w:val="4"/>
          <w:sz w:val="17"/>
        </w:rPr>
        <w:t>): </w:t>
      </w:r>
      <w:r>
        <w:rPr>
          <w:color w:val="231F20"/>
          <w:sz w:val="17"/>
        </w:rPr>
        <w:t>1160-1161.</w:t>
      </w:r>
    </w:p>
    <w:p>
      <w:pPr>
        <w:pStyle w:val="ListParagraph"/>
        <w:numPr>
          <w:ilvl w:val="0"/>
          <w:numId w:val="1"/>
        </w:numPr>
        <w:tabs>
          <w:tab w:pos="466" w:val="left" w:leader="none"/>
        </w:tabs>
        <w:spacing w:line="350" w:lineRule="auto" w:before="10" w:after="0"/>
        <w:ind w:left="374" w:right="177" w:hanging="270"/>
        <w:jc w:val="both"/>
        <w:rPr>
          <w:sz w:val="17"/>
        </w:rPr>
      </w:pPr>
      <w:r>
        <w:rPr>
          <w:color w:val="231F20"/>
          <w:spacing w:val="2"/>
          <w:sz w:val="17"/>
        </w:rPr>
        <w:t>Hsiao </w:t>
      </w:r>
      <w:r>
        <w:rPr>
          <w:color w:val="231F20"/>
          <w:spacing w:val="3"/>
          <w:sz w:val="17"/>
        </w:rPr>
        <w:t>KH, </w:t>
      </w:r>
      <w:r>
        <w:rPr>
          <w:color w:val="231F20"/>
          <w:spacing w:val="2"/>
          <w:sz w:val="17"/>
        </w:rPr>
        <w:t>Nixon </w:t>
      </w:r>
      <w:r>
        <w:rPr>
          <w:color w:val="231F20"/>
          <w:spacing w:val="3"/>
          <w:sz w:val="17"/>
        </w:rPr>
        <w:t>GM. </w:t>
      </w:r>
      <w:r>
        <w:rPr>
          <w:color w:val="231F20"/>
          <w:spacing w:val="2"/>
          <w:sz w:val="17"/>
        </w:rPr>
        <w:t>The </w:t>
      </w:r>
      <w:r>
        <w:rPr>
          <w:color w:val="231F20"/>
          <w:sz w:val="17"/>
        </w:rPr>
        <w:t>effect of </w:t>
      </w:r>
      <w:r>
        <w:rPr>
          <w:color w:val="231F20"/>
          <w:spacing w:val="2"/>
          <w:sz w:val="17"/>
        </w:rPr>
        <w:t>treatment </w:t>
      </w:r>
      <w:r>
        <w:rPr>
          <w:color w:val="231F20"/>
          <w:sz w:val="17"/>
        </w:rPr>
        <w:t>of </w:t>
      </w:r>
      <w:r>
        <w:rPr>
          <w:color w:val="231F20"/>
          <w:spacing w:val="2"/>
          <w:sz w:val="17"/>
        </w:rPr>
        <w:t>obstructive </w:t>
      </w:r>
      <w:r>
        <w:rPr>
          <w:color w:val="231F20"/>
          <w:sz w:val="17"/>
        </w:rPr>
        <w:t>sleep </w:t>
      </w:r>
      <w:r>
        <w:rPr>
          <w:color w:val="231F20"/>
          <w:spacing w:val="2"/>
          <w:sz w:val="17"/>
        </w:rPr>
        <w:t>apnea  </w:t>
      </w:r>
      <w:r>
        <w:rPr>
          <w:color w:val="231F20"/>
          <w:sz w:val="17"/>
        </w:rPr>
        <w:t>on  </w:t>
      </w:r>
      <w:r>
        <w:rPr>
          <w:color w:val="231F20"/>
          <w:spacing w:val="2"/>
          <w:sz w:val="17"/>
        </w:rPr>
        <w:t>quality  </w:t>
      </w:r>
      <w:r>
        <w:rPr>
          <w:color w:val="231F20"/>
          <w:sz w:val="17"/>
        </w:rPr>
        <w:t>of  life  in  </w:t>
      </w:r>
      <w:r>
        <w:rPr>
          <w:color w:val="231F20"/>
          <w:spacing w:val="2"/>
          <w:sz w:val="17"/>
        </w:rPr>
        <w:t>children  with  cerebral  </w:t>
      </w:r>
      <w:r>
        <w:rPr>
          <w:color w:val="231F20"/>
          <w:sz w:val="17"/>
        </w:rPr>
        <w:t>pal- sy [J]. </w:t>
      </w:r>
      <w:r>
        <w:rPr>
          <w:color w:val="231F20"/>
          <w:spacing w:val="2"/>
          <w:sz w:val="17"/>
        </w:rPr>
        <w:t>Res Dev Disabil, 2008,</w:t>
      </w:r>
      <w:r>
        <w:rPr>
          <w:color w:val="231F20"/>
          <w:spacing w:val="35"/>
          <w:sz w:val="17"/>
        </w:rPr>
        <w:t> </w:t>
      </w:r>
      <w:r>
        <w:rPr>
          <w:color w:val="231F20"/>
          <w:spacing w:val="2"/>
          <w:sz w:val="17"/>
        </w:rPr>
        <w:t>29(2):133-140.</w:t>
      </w:r>
    </w:p>
    <w:p>
      <w:pPr>
        <w:pStyle w:val="BodyText"/>
        <w:spacing w:line="205" w:lineRule="exact"/>
        <w:ind w:left="1216"/>
      </w:pPr>
      <w:r>
        <w:rPr>
          <w:color w:val="231F20"/>
          <w:spacing w:val="2"/>
          <w:w w:val="101"/>
        </w:rPr>
        <w:t>(</w:t>
      </w:r>
      <w:r>
        <w:rPr>
          <w:rFonts w:ascii="宋体" w:eastAsia="宋体" w:hint="eastAsia"/>
          <w:color w:val="231F20"/>
          <w:spacing w:val="-12"/>
          <w:w w:val="101"/>
        </w:rPr>
        <w:t>收稿日期：</w:t>
      </w:r>
      <w:r>
        <w:rPr>
          <w:color w:val="231F20"/>
          <w:spacing w:val="3"/>
          <w:w w:val="101"/>
        </w:rPr>
        <w:t>2012</w:t>
      </w:r>
      <w:r>
        <w:rPr>
          <w:color w:val="231F20"/>
          <w:spacing w:val="2"/>
          <w:w w:val="101"/>
        </w:rPr>
        <w:t>-</w:t>
      </w:r>
      <w:r>
        <w:rPr>
          <w:color w:val="231F20"/>
          <w:spacing w:val="3"/>
          <w:w w:val="101"/>
        </w:rPr>
        <w:t>02</w:t>
      </w:r>
      <w:r>
        <w:rPr>
          <w:color w:val="231F20"/>
          <w:spacing w:val="2"/>
          <w:w w:val="101"/>
        </w:rPr>
        <w:t>-</w:t>
      </w:r>
      <w:r>
        <w:rPr>
          <w:color w:val="231F20"/>
          <w:spacing w:val="3"/>
          <w:w w:val="101"/>
        </w:rPr>
        <w:t>2</w:t>
      </w:r>
      <w:r>
        <w:rPr>
          <w:color w:val="231F20"/>
          <w:w w:val="101"/>
        </w:rPr>
        <w:t>3</w:t>
      </w:r>
      <w:r>
        <w:rPr>
          <w:color w:val="231F20"/>
          <w:spacing w:val="-3"/>
        </w:rPr>
        <w:t>         </w:t>
      </w:r>
      <w:r>
        <w:rPr>
          <w:rFonts w:ascii="宋体" w:eastAsia="宋体" w:hint="eastAsia"/>
          <w:color w:val="231F20"/>
          <w:spacing w:val="-11"/>
          <w:w w:val="101"/>
        </w:rPr>
        <w:t>修回日期：</w:t>
      </w:r>
      <w:r>
        <w:rPr>
          <w:color w:val="231F20"/>
          <w:spacing w:val="3"/>
          <w:w w:val="101"/>
        </w:rPr>
        <w:t>2012</w:t>
      </w:r>
      <w:r>
        <w:rPr>
          <w:color w:val="231F20"/>
          <w:spacing w:val="2"/>
          <w:w w:val="101"/>
        </w:rPr>
        <w:t>-</w:t>
      </w:r>
      <w:r>
        <w:rPr>
          <w:color w:val="231F20"/>
          <w:spacing w:val="3"/>
          <w:w w:val="101"/>
        </w:rPr>
        <w:t>03</w:t>
      </w:r>
      <w:r>
        <w:rPr>
          <w:color w:val="231F20"/>
          <w:spacing w:val="2"/>
          <w:w w:val="101"/>
        </w:rPr>
        <w:t>-</w:t>
      </w:r>
      <w:r>
        <w:rPr>
          <w:color w:val="231F20"/>
          <w:spacing w:val="3"/>
          <w:w w:val="101"/>
        </w:rPr>
        <w:t>15</w:t>
      </w:r>
      <w:r>
        <w:rPr>
          <w:color w:val="231F20"/>
          <w:w w:val="101"/>
        </w:rPr>
        <w:t>)</w:t>
      </w:r>
    </w:p>
    <w:p>
      <w:pPr>
        <w:spacing w:after="0" w:line="205" w:lineRule="exact"/>
        <w:sectPr>
          <w:headerReference w:type="default" r:id="rId5"/>
          <w:footerReference w:type="default" r:id="rId6"/>
          <w:type w:val="continuous"/>
          <w:pgSz w:w="12250" w:h="17180"/>
          <w:pgMar w:header="1462" w:footer="1279" w:top="2020" w:bottom="1460" w:left="920" w:right="840"/>
          <w:cols w:num="2" w:equalWidth="0">
            <w:col w:w="5036" w:space="276"/>
            <w:col w:w="5178"/>
          </w:cols>
        </w:sectPr>
      </w:pPr>
    </w:p>
    <w:p>
      <w:pPr>
        <w:pStyle w:val="BodyText"/>
        <w:spacing w:before="4"/>
        <w:ind w:left="0"/>
        <w:jc w:val="left"/>
        <w:rPr>
          <w:sz w:val="18"/>
        </w:rPr>
      </w:pPr>
    </w:p>
    <w:p>
      <w:pPr>
        <w:pStyle w:val="BodyText"/>
        <w:tabs>
          <w:tab w:pos="8736" w:val="left" w:leader="none"/>
        </w:tabs>
        <w:spacing w:before="188"/>
        <w:ind w:left="0" w:right="10"/>
        <w:jc w:val="center"/>
        <w:rPr>
          <w:rFonts w:ascii="Calibri" w:hAnsi="Calibri" w:eastAsia="Calibri"/>
          <w:sz w:val="27"/>
        </w:rPr>
      </w:pPr>
      <w:r>
        <w:rPr>
          <w:b/>
          <w:color w:val="231F20"/>
          <w:spacing w:val="3"/>
          <w:w w:val="105"/>
        </w:rPr>
        <w:t>DOI</w:t>
      </w:r>
      <w:r>
        <w:rPr>
          <w:color w:val="231F20"/>
          <w:spacing w:val="-7"/>
          <w:w w:val="105"/>
        </w:rPr>
        <w:t>: </w:t>
      </w:r>
      <w:r>
        <w:rPr>
          <w:color w:val="231F20"/>
          <w:spacing w:val="2"/>
          <w:w w:val="105"/>
        </w:rPr>
        <w:t>10.3969/j.issn.1006-9771.2012.07.026</w:t>
        <w:tab/>
      </w:r>
      <w:r>
        <w:rPr>
          <w:rFonts w:ascii="Calibri" w:hAnsi="Calibri" w:eastAsia="Calibri"/>
          <w:color w:val="231F20"/>
          <w:spacing w:val="-59"/>
          <w:w w:val="325"/>
          <w:sz w:val="27"/>
        </w:rPr>
        <w:t>·</w:t>
      </w:r>
      <w:r>
        <w:rPr>
          <w:rFonts w:ascii="宋体" w:hAnsi="宋体" w:eastAsia="宋体" w:hint="eastAsia"/>
          <w:color w:val="231F20"/>
          <w:spacing w:val="-7"/>
          <w:w w:val="115"/>
          <w:sz w:val="27"/>
        </w:rPr>
        <w:t>临床观察</w:t>
      </w:r>
      <w:r>
        <w:rPr>
          <w:rFonts w:ascii="Calibri" w:hAnsi="Calibri" w:eastAsia="Calibri"/>
          <w:color w:val="231F20"/>
          <w:w w:val="325"/>
          <w:sz w:val="27"/>
        </w:rPr>
        <w:t>·</w:t>
      </w:r>
    </w:p>
    <w:p>
      <w:pPr>
        <w:spacing w:before="86"/>
        <w:ind w:left="0" w:right="238" w:firstLine="0"/>
        <w:jc w:val="center"/>
        <w:rPr>
          <w:rFonts w:ascii="宋体" w:eastAsia="宋体" w:hint="eastAsia"/>
          <w:sz w:val="30"/>
        </w:rPr>
      </w:pPr>
      <w:r>
        <w:rPr>
          <w:rFonts w:ascii="宋体" w:eastAsia="宋体" w:hint="eastAsia"/>
          <w:color w:val="231F20"/>
          <w:sz w:val="30"/>
        </w:rPr>
        <w:t>体感振动音乐疗法改善脑损伤儿童行为问题的效果</w:t>
      </w:r>
    </w:p>
    <w:p>
      <w:pPr>
        <w:pStyle w:val="Heading2"/>
        <w:spacing w:before="257"/>
        <w:ind w:left="0" w:right="78"/>
        <w:jc w:val="center"/>
      </w:pPr>
      <w:r>
        <w:rPr>
          <w:color w:val="231F20"/>
        </w:rPr>
        <w:t>程慧，李泽萍，沈敏</w:t>
      </w:r>
    </w:p>
    <w:p>
      <w:pPr>
        <w:pStyle w:val="BodyText"/>
        <w:ind w:left="0"/>
        <w:jc w:val="left"/>
        <w:rPr>
          <w:rFonts w:ascii="宋体"/>
          <w:sz w:val="22"/>
        </w:rPr>
      </w:pPr>
    </w:p>
    <w:p>
      <w:pPr>
        <w:pStyle w:val="BodyText"/>
        <w:spacing w:before="9"/>
        <w:ind w:left="0"/>
        <w:jc w:val="left"/>
        <w:rPr>
          <w:rFonts w:ascii="宋体"/>
          <w:sz w:val="15"/>
        </w:rPr>
      </w:pPr>
    </w:p>
    <w:p>
      <w:pPr>
        <w:pStyle w:val="BodyText"/>
        <w:spacing w:line="314" w:lineRule="auto"/>
        <w:ind w:left="104" w:right="182" w:firstLine="360"/>
        <w:rPr>
          <w:rFonts w:ascii="宋体" w:eastAsia="宋体" w:hint="eastAsia"/>
        </w:rPr>
      </w:pPr>
      <w:r>
        <w:rPr>
          <w:b/>
          <w:color w:val="231F20"/>
        </w:rPr>
        <w:t>[</w:t>
      </w:r>
      <w:r>
        <w:rPr>
          <w:rFonts w:ascii="宋体" w:eastAsia="宋体" w:hint="eastAsia"/>
          <w:color w:val="231F20"/>
        </w:rPr>
        <w:t>摘要</w:t>
      </w:r>
      <w:r>
        <w:rPr>
          <w:b/>
          <w:color w:val="231F20"/>
        </w:rPr>
        <w:t>]  </w:t>
      </w:r>
      <w:r>
        <w:rPr>
          <w:rFonts w:ascii="宋体" w:eastAsia="宋体" w:hint="eastAsia"/>
          <w:color w:val="231F20"/>
        </w:rPr>
        <w:t>目的  探讨体感振动音乐疗法改善脑损伤儿童行为问题的疗效。方法  </w:t>
      </w:r>
      <w:r>
        <w:rPr>
          <w:color w:val="231F20"/>
        </w:rPr>
        <w:t>20 </w:t>
      </w:r>
      <w:r>
        <w:rPr>
          <w:rFonts w:ascii="宋体" w:eastAsia="宋体" w:hint="eastAsia"/>
          <w:color w:val="231F20"/>
        </w:rPr>
        <w:t>例 </w:t>
      </w:r>
      <w:r>
        <w:rPr>
          <w:color w:val="231F20"/>
        </w:rPr>
        <w:t>6~8 </w:t>
      </w:r>
      <w:r>
        <w:rPr>
          <w:rFonts w:ascii="宋体" w:eastAsia="宋体" w:hint="eastAsia"/>
          <w:color w:val="231F20"/>
        </w:rPr>
        <w:t>岁经</w:t>
      </w:r>
      <w:r>
        <w:rPr>
          <w:color w:val="231F20"/>
        </w:rPr>
        <w:t>Conners </w:t>
      </w:r>
      <w:r>
        <w:rPr>
          <w:rFonts w:ascii="宋体" w:eastAsia="宋体" w:hint="eastAsia"/>
          <w:color w:val="231F20"/>
        </w:rPr>
        <w:t>儿童行为问卷</w:t>
      </w:r>
      <w:r>
        <w:rPr>
          <w:color w:val="231F20"/>
        </w:rPr>
        <w:t>(</w:t>
      </w:r>
      <w:r>
        <w:rPr>
          <w:rFonts w:ascii="宋体" w:eastAsia="宋体" w:hint="eastAsia"/>
          <w:color w:val="231F20"/>
        </w:rPr>
        <w:t>父母量表</w:t>
      </w:r>
      <w:r>
        <w:rPr>
          <w:color w:val="231F20"/>
        </w:rPr>
        <w:t>)(PSQ)</w:t>
      </w:r>
      <w:r>
        <w:rPr>
          <w:rFonts w:ascii="宋体" w:eastAsia="宋体" w:hint="eastAsia"/>
          <w:color w:val="231F20"/>
        </w:rPr>
        <w:t>评定存在儿童行为问题的脑损伤儿童，给予体感振动音乐疗法治疗，治疗结束后对比</w:t>
      </w:r>
      <w:r>
        <w:rPr>
          <w:color w:val="231F20"/>
        </w:rPr>
        <w:t>PSQ </w:t>
      </w:r>
      <w:r>
        <w:rPr>
          <w:rFonts w:ascii="宋体" w:eastAsia="宋体" w:hint="eastAsia"/>
          <w:color w:val="231F20"/>
        </w:rPr>
        <w:t>各因子评分。结果  与国内常模比较，脑损伤男童的品行问题、学习问题、焦虑、多动</w:t>
      </w:r>
      <w:r>
        <w:rPr>
          <w:color w:val="231F20"/>
        </w:rPr>
        <w:t>-</w:t>
      </w:r>
      <w:r>
        <w:rPr>
          <w:rFonts w:ascii="宋体" w:eastAsia="宋体" w:hint="eastAsia"/>
          <w:color w:val="231F20"/>
        </w:rPr>
        <w:t>冲动问题较为突出，女童的心身问题、焦虑方面问题突出，存在性别差 异。治疗后，脑损伤儿童的学习问题、焦虑、冲动</w:t>
      </w:r>
      <w:r>
        <w:rPr>
          <w:color w:val="231F20"/>
        </w:rPr>
        <w:t>-</w:t>
      </w:r>
      <w:r>
        <w:rPr>
          <w:rFonts w:ascii="宋体" w:eastAsia="宋体" w:hint="eastAsia"/>
          <w:color w:val="231F20"/>
        </w:rPr>
        <w:t>多动、多动指数因子分降低</w:t>
      </w:r>
      <w:r>
        <w:rPr>
          <w:color w:val="231F20"/>
        </w:rPr>
        <w:t>(</w:t>
      </w:r>
      <w:r>
        <w:rPr>
          <w:i/>
          <w:color w:val="231F20"/>
        </w:rPr>
        <w:t>P</w:t>
      </w:r>
      <w:r>
        <w:rPr>
          <w:color w:val="231F20"/>
        </w:rPr>
        <w:t>&lt;0.05)</w:t>
      </w:r>
      <w:r>
        <w:rPr>
          <w:rFonts w:ascii="宋体" w:eastAsia="宋体" w:hint="eastAsia"/>
          <w:color w:val="231F20"/>
        </w:rPr>
        <w:t>。结论  体感振动音乐疗法可部分改善脑损伤儿童的行为问题。</w:t>
      </w:r>
    </w:p>
    <w:p>
      <w:pPr>
        <w:pStyle w:val="BodyText"/>
        <w:spacing w:line="216" w:lineRule="exact"/>
        <w:ind w:left="464"/>
        <w:rPr>
          <w:rFonts w:ascii="宋体" w:eastAsia="宋体" w:hint="eastAsia"/>
        </w:rPr>
      </w:pPr>
      <w:r>
        <w:rPr>
          <w:b/>
          <w:color w:val="231F20"/>
        </w:rPr>
        <w:t>[</w:t>
      </w:r>
      <w:r>
        <w:rPr>
          <w:rFonts w:ascii="宋体" w:eastAsia="宋体" w:hint="eastAsia"/>
          <w:color w:val="231F20"/>
        </w:rPr>
        <w:t>关键词</w:t>
      </w:r>
      <w:r>
        <w:rPr>
          <w:b/>
          <w:color w:val="231F20"/>
        </w:rPr>
        <w:t>] </w:t>
      </w:r>
      <w:r>
        <w:rPr>
          <w:rFonts w:ascii="宋体" w:eastAsia="宋体" w:hint="eastAsia"/>
          <w:color w:val="231F20"/>
        </w:rPr>
        <w:t>脑损伤；儿童；体感振动音乐疗法；行为问题；康复</w:t>
      </w:r>
    </w:p>
    <w:p>
      <w:pPr>
        <w:pStyle w:val="BodyText"/>
        <w:ind w:left="0"/>
        <w:jc w:val="left"/>
        <w:rPr>
          <w:rFonts w:ascii="宋体"/>
          <w:sz w:val="18"/>
        </w:rPr>
      </w:pPr>
    </w:p>
    <w:p>
      <w:pPr>
        <w:spacing w:line="350" w:lineRule="auto" w:before="133"/>
        <w:ind w:left="104" w:right="176" w:firstLine="0"/>
        <w:jc w:val="both"/>
        <w:rPr>
          <w:i/>
          <w:sz w:val="17"/>
        </w:rPr>
      </w:pPr>
      <w:r>
        <w:rPr>
          <w:b/>
          <w:color w:val="231F20"/>
          <w:spacing w:val="2"/>
          <w:sz w:val="17"/>
        </w:rPr>
        <w:t>Effect </w:t>
      </w:r>
      <w:r>
        <w:rPr>
          <w:b/>
          <w:color w:val="231F20"/>
          <w:sz w:val="17"/>
        </w:rPr>
        <w:t>of Vibroacoustic </w:t>
      </w:r>
      <w:r>
        <w:rPr>
          <w:b/>
          <w:color w:val="231F20"/>
          <w:spacing w:val="3"/>
          <w:sz w:val="17"/>
        </w:rPr>
        <w:t>Therapy </w:t>
      </w:r>
      <w:r>
        <w:rPr>
          <w:b/>
          <w:color w:val="231F20"/>
          <w:sz w:val="17"/>
        </w:rPr>
        <w:t>on </w:t>
      </w:r>
      <w:r>
        <w:rPr>
          <w:b/>
          <w:color w:val="231F20"/>
          <w:spacing w:val="2"/>
          <w:sz w:val="17"/>
        </w:rPr>
        <w:t>Behavioral Problem </w:t>
      </w:r>
      <w:r>
        <w:rPr>
          <w:b/>
          <w:color w:val="231F20"/>
          <w:sz w:val="17"/>
        </w:rPr>
        <w:t>for </w:t>
      </w:r>
      <w:r>
        <w:rPr>
          <w:b/>
          <w:color w:val="231F20"/>
          <w:spacing w:val="2"/>
          <w:sz w:val="17"/>
        </w:rPr>
        <w:t>Children with Cerebral Injury  </w:t>
      </w:r>
      <w:r>
        <w:rPr>
          <w:i/>
          <w:color w:val="231F20"/>
          <w:spacing w:val="3"/>
          <w:sz w:val="17"/>
        </w:rPr>
        <w:t>CHENG </w:t>
      </w:r>
      <w:r>
        <w:rPr>
          <w:i/>
          <w:color w:val="231F20"/>
          <w:spacing w:val="2"/>
          <w:sz w:val="17"/>
        </w:rPr>
        <w:t>Hui, </w:t>
      </w:r>
      <w:r>
        <w:rPr>
          <w:i/>
          <w:color w:val="231F20"/>
          <w:sz w:val="17"/>
        </w:rPr>
        <w:t>LI  </w:t>
      </w:r>
      <w:r>
        <w:rPr>
          <w:i/>
          <w:color w:val="231F20"/>
          <w:spacing w:val="2"/>
          <w:sz w:val="17"/>
        </w:rPr>
        <w:t>Ze-ping, </w:t>
      </w:r>
      <w:r>
        <w:rPr>
          <w:i/>
          <w:color w:val="231F20"/>
          <w:spacing w:val="3"/>
          <w:sz w:val="17"/>
        </w:rPr>
        <w:t>SHEN </w:t>
      </w:r>
      <w:r>
        <w:rPr>
          <w:i/>
          <w:color w:val="231F20"/>
          <w:spacing w:val="2"/>
          <w:sz w:val="17"/>
        </w:rPr>
        <w:t>Min.  </w:t>
      </w:r>
      <w:r>
        <w:rPr>
          <w:i/>
          <w:color w:val="231F20"/>
          <w:spacing w:val="2"/>
          <w:sz w:val="17"/>
        </w:rPr>
        <w:t>Shanghai</w:t>
      </w:r>
      <w:r>
        <w:rPr>
          <w:i/>
          <w:color w:val="231F20"/>
          <w:spacing w:val="5"/>
          <w:sz w:val="17"/>
        </w:rPr>
        <w:t> </w:t>
      </w:r>
      <w:r>
        <w:rPr>
          <w:i/>
          <w:color w:val="231F20"/>
          <w:spacing w:val="2"/>
          <w:sz w:val="17"/>
        </w:rPr>
        <w:t>Rehabilitation</w:t>
      </w:r>
      <w:r>
        <w:rPr>
          <w:i/>
          <w:color w:val="231F20"/>
          <w:spacing w:val="9"/>
          <w:sz w:val="17"/>
        </w:rPr>
        <w:t> </w:t>
      </w:r>
      <w:r>
        <w:rPr>
          <w:i/>
          <w:color w:val="231F20"/>
          <w:sz w:val="17"/>
        </w:rPr>
        <w:t>&amp;</w:t>
      </w:r>
      <w:r>
        <w:rPr>
          <w:i/>
          <w:color w:val="231F20"/>
          <w:spacing w:val="10"/>
          <w:sz w:val="17"/>
        </w:rPr>
        <w:t> </w:t>
      </w:r>
      <w:r>
        <w:rPr>
          <w:i/>
          <w:color w:val="231F20"/>
          <w:sz w:val="17"/>
        </w:rPr>
        <w:t>Vocational</w:t>
      </w:r>
      <w:r>
        <w:rPr>
          <w:i/>
          <w:color w:val="231F20"/>
          <w:spacing w:val="6"/>
          <w:sz w:val="17"/>
        </w:rPr>
        <w:t> </w:t>
      </w:r>
      <w:r>
        <w:rPr>
          <w:i/>
          <w:color w:val="231F20"/>
          <w:sz w:val="17"/>
        </w:rPr>
        <w:t>Training</w:t>
      </w:r>
      <w:r>
        <w:rPr>
          <w:i/>
          <w:color w:val="231F20"/>
          <w:spacing w:val="8"/>
          <w:sz w:val="17"/>
        </w:rPr>
        <w:t> </w:t>
      </w:r>
      <w:r>
        <w:rPr>
          <w:i/>
          <w:color w:val="231F20"/>
          <w:spacing w:val="2"/>
          <w:sz w:val="17"/>
        </w:rPr>
        <w:t>Center</w:t>
      </w:r>
      <w:r>
        <w:rPr>
          <w:i/>
          <w:color w:val="231F20"/>
          <w:spacing w:val="7"/>
          <w:sz w:val="17"/>
        </w:rPr>
        <w:t> </w:t>
      </w:r>
      <w:r>
        <w:rPr>
          <w:i/>
          <w:color w:val="231F20"/>
          <w:sz w:val="17"/>
        </w:rPr>
        <w:t>for</w:t>
      </w:r>
      <w:r>
        <w:rPr>
          <w:i/>
          <w:color w:val="231F20"/>
          <w:spacing w:val="7"/>
          <w:sz w:val="17"/>
        </w:rPr>
        <w:t> </w:t>
      </w:r>
      <w:r>
        <w:rPr>
          <w:i/>
          <w:color w:val="231F20"/>
          <w:sz w:val="17"/>
        </w:rPr>
        <w:t>the</w:t>
      </w:r>
      <w:r>
        <w:rPr>
          <w:i/>
          <w:color w:val="231F20"/>
          <w:spacing w:val="7"/>
          <w:sz w:val="17"/>
        </w:rPr>
        <w:t> </w:t>
      </w:r>
      <w:r>
        <w:rPr>
          <w:i/>
          <w:color w:val="231F20"/>
          <w:spacing w:val="2"/>
          <w:sz w:val="17"/>
        </w:rPr>
        <w:t>Disabled,</w:t>
      </w:r>
      <w:r>
        <w:rPr>
          <w:i/>
          <w:color w:val="231F20"/>
          <w:spacing w:val="6"/>
          <w:sz w:val="17"/>
        </w:rPr>
        <w:t> </w:t>
      </w:r>
      <w:r>
        <w:rPr>
          <w:i/>
          <w:color w:val="231F20"/>
          <w:spacing w:val="2"/>
          <w:sz w:val="17"/>
        </w:rPr>
        <w:t>Shanghai</w:t>
      </w:r>
      <w:r>
        <w:rPr>
          <w:i/>
          <w:color w:val="231F20"/>
          <w:spacing w:val="6"/>
          <w:sz w:val="17"/>
        </w:rPr>
        <w:t> </w:t>
      </w:r>
      <w:r>
        <w:rPr>
          <w:i/>
          <w:color w:val="231F20"/>
          <w:spacing w:val="2"/>
          <w:sz w:val="17"/>
        </w:rPr>
        <w:t>200127,</w:t>
      </w:r>
      <w:r>
        <w:rPr>
          <w:i/>
          <w:color w:val="231F20"/>
          <w:spacing w:val="6"/>
          <w:sz w:val="17"/>
        </w:rPr>
        <w:t> </w:t>
      </w:r>
      <w:r>
        <w:rPr>
          <w:i/>
          <w:color w:val="231F20"/>
          <w:spacing w:val="2"/>
          <w:sz w:val="17"/>
        </w:rPr>
        <w:t>China</w:t>
      </w:r>
    </w:p>
    <w:p>
      <w:pPr>
        <w:pStyle w:val="BodyText"/>
        <w:spacing w:line="350" w:lineRule="auto"/>
        <w:ind w:left="104" w:right="176" w:firstLine="360"/>
      </w:pPr>
      <w:r>
        <w:rPr/>
        <w:pict>
          <v:line style="position:absolute;mso-position-horizontal-relative:page;mso-position-vertical-relative:paragraph;z-index:-251658240;mso-wrap-distance-left:0;mso-wrap-distance-right:0" from="51.023701pt,62.593639pt" to="204.094501pt,62.593639pt" stroked="true" strokeweight=".283500pt" strokecolor="#231f20">
            <v:stroke dashstyle="solid"/>
            <w10:wrap type="topAndBottom"/>
          </v:line>
        </w:pict>
      </w:r>
      <w:r>
        <w:rPr>
          <w:b/>
          <w:color w:val="231F20"/>
          <w:spacing w:val="2"/>
        </w:rPr>
        <w:t>Abstract: Objective </w:t>
      </w:r>
      <w:r>
        <w:rPr>
          <w:color w:val="231F20"/>
          <w:spacing w:val="-5"/>
        </w:rPr>
        <w:t>To </w:t>
      </w:r>
      <w:r>
        <w:rPr>
          <w:color w:val="231F20"/>
          <w:spacing w:val="2"/>
        </w:rPr>
        <w:t>investigate </w:t>
      </w:r>
      <w:r>
        <w:rPr>
          <w:color w:val="231F20"/>
        </w:rPr>
        <w:t>the effect of </w:t>
      </w:r>
      <w:r>
        <w:rPr>
          <w:color w:val="231F20"/>
          <w:spacing w:val="2"/>
        </w:rPr>
        <w:t>vibroacoustic therapy </w:t>
      </w:r>
      <w:r>
        <w:rPr>
          <w:color w:val="231F20"/>
        </w:rPr>
        <w:t>on the </w:t>
      </w:r>
      <w:r>
        <w:rPr>
          <w:color w:val="231F20"/>
          <w:spacing w:val="2"/>
        </w:rPr>
        <w:t>behavioral problem </w:t>
      </w:r>
      <w:r>
        <w:rPr>
          <w:color w:val="231F20"/>
        </w:rPr>
        <w:t>for </w:t>
      </w:r>
      <w:r>
        <w:rPr>
          <w:color w:val="231F20"/>
          <w:spacing w:val="2"/>
        </w:rPr>
        <w:t>children with  cerebral  </w:t>
      </w:r>
      <w:r>
        <w:rPr>
          <w:color w:val="231F20"/>
        </w:rPr>
        <w:t>injury. </w:t>
      </w:r>
      <w:r>
        <w:rPr>
          <w:b/>
          <w:color w:val="231F20"/>
          <w:spacing w:val="3"/>
        </w:rPr>
        <w:t>Methods </w:t>
      </w:r>
      <w:r>
        <w:rPr>
          <w:color w:val="231F20"/>
        </w:rPr>
        <w:t>20 </w:t>
      </w:r>
      <w:r>
        <w:rPr>
          <w:color w:val="231F20"/>
          <w:spacing w:val="2"/>
        </w:rPr>
        <w:t>cerebral </w:t>
      </w:r>
      <w:r>
        <w:rPr>
          <w:color w:val="231F20"/>
        </w:rPr>
        <w:t>injury </w:t>
      </w:r>
      <w:r>
        <w:rPr>
          <w:color w:val="231F20"/>
          <w:spacing w:val="2"/>
        </w:rPr>
        <w:t>children (aged </w:t>
      </w:r>
      <w:r>
        <w:rPr>
          <w:color w:val="231F20"/>
        </w:rPr>
        <w:t>6~8 </w:t>
      </w:r>
      <w:r>
        <w:rPr>
          <w:color w:val="231F20"/>
          <w:spacing w:val="2"/>
        </w:rPr>
        <w:t>years) with behavioral problem judged with Conners Parent Symptom Questionnaire </w:t>
      </w:r>
      <w:r>
        <w:rPr>
          <w:color w:val="231F20"/>
          <w:spacing w:val="3"/>
        </w:rPr>
        <w:t>(PSQ) </w:t>
      </w:r>
      <w:r>
        <w:rPr>
          <w:color w:val="231F20"/>
          <w:spacing w:val="2"/>
        </w:rPr>
        <w:t>accepted vibroaacoustic </w:t>
      </w:r>
      <w:r>
        <w:rPr>
          <w:color w:val="231F20"/>
        </w:rPr>
        <w:t>therapy. </w:t>
      </w:r>
      <w:r>
        <w:rPr>
          <w:color w:val="231F20"/>
          <w:spacing w:val="2"/>
        </w:rPr>
        <w:t>Their PSQ scores were reviewed before </w:t>
      </w:r>
      <w:r>
        <w:rPr>
          <w:color w:val="231F20"/>
        </w:rPr>
        <w:t>and  after </w:t>
      </w:r>
      <w:r>
        <w:rPr>
          <w:color w:val="231F20"/>
          <w:spacing w:val="2"/>
        </w:rPr>
        <w:t>treatment. </w:t>
      </w:r>
      <w:r>
        <w:rPr>
          <w:b/>
          <w:color w:val="231F20"/>
          <w:spacing w:val="2"/>
        </w:rPr>
        <w:t>Results </w:t>
      </w:r>
      <w:r>
        <w:rPr>
          <w:color w:val="231F20"/>
          <w:spacing w:val="2"/>
        </w:rPr>
        <w:t>Comparing with </w:t>
      </w:r>
      <w:r>
        <w:rPr>
          <w:color w:val="231F20"/>
        </w:rPr>
        <w:t>the  </w:t>
      </w:r>
      <w:r>
        <w:rPr>
          <w:color w:val="231F20"/>
          <w:spacing w:val="2"/>
        </w:rPr>
        <w:t>norm, </w:t>
      </w:r>
      <w:r>
        <w:rPr>
          <w:color w:val="231F20"/>
        </w:rPr>
        <w:t>the  </w:t>
      </w:r>
      <w:r>
        <w:rPr>
          <w:color w:val="231F20"/>
          <w:spacing w:val="2"/>
        </w:rPr>
        <w:t>scores      </w:t>
      </w:r>
      <w:r>
        <w:rPr>
          <w:color w:val="231F20"/>
        </w:rPr>
        <w:t>of  </w:t>
      </w:r>
      <w:r>
        <w:rPr>
          <w:color w:val="231F20"/>
          <w:spacing w:val="2"/>
        </w:rPr>
        <w:t>conduct  problems,  learning  problems,  anxiety  </w:t>
      </w:r>
      <w:r>
        <w:rPr>
          <w:color w:val="231F20"/>
        </w:rPr>
        <w:t>and  </w:t>
      </w:r>
      <w:r>
        <w:rPr>
          <w:color w:val="231F20"/>
          <w:spacing w:val="2"/>
        </w:rPr>
        <w:t>impulsivity-hyperactivity  were  higher  </w:t>
      </w:r>
      <w:r>
        <w:rPr>
          <w:color w:val="231F20"/>
        </w:rPr>
        <w:t>in  </w:t>
      </w:r>
      <w:r>
        <w:rPr>
          <w:color w:val="231F20"/>
          <w:spacing w:val="2"/>
        </w:rPr>
        <w:t>cerebral  injured  boys,  while  </w:t>
      </w:r>
      <w:r>
        <w:rPr>
          <w:color w:val="231F20"/>
        </w:rPr>
        <w:t>the  </w:t>
      </w:r>
      <w:r>
        <w:rPr>
          <w:color w:val="231F20"/>
          <w:spacing w:val="2"/>
        </w:rPr>
        <w:t>scores</w:t>
      </w:r>
      <w:r>
        <w:rPr>
          <w:color w:val="231F20"/>
          <w:spacing w:val="-8"/>
        </w:rPr>
        <w:t> </w:t>
      </w:r>
      <w:r>
        <w:rPr>
          <w:color w:val="231F20"/>
        </w:rPr>
        <w:t>of</w:t>
      </w:r>
    </w:p>
    <w:p>
      <w:pPr>
        <w:spacing w:before="59"/>
        <w:ind w:left="423" w:right="0" w:firstLine="0"/>
        <w:jc w:val="left"/>
        <w:rPr>
          <w:rFonts w:ascii="宋体" w:eastAsia="宋体" w:hint="eastAsia"/>
          <w:sz w:val="15"/>
        </w:rPr>
      </w:pPr>
      <w:r>
        <w:rPr>
          <w:rFonts w:ascii="宋体" w:eastAsia="宋体" w:hint="eastAsia"/>
          <w:color w:val="231F20"/>
          <w:spacing w:val="6"/>
          <w:sz w:val="15"/>
        </w:rPr>
        <w:t>作者单位：上海市残疾人康复职业培训中心，上海市   </w:t>
      </w:r>
      <w:r>
        <w:rPr>
          <w:color w:val="231F20"/>
          <w:spacing w:val="3"/>
          <w:sz w:val="15"/>
        </w:rPr>
        <w:t>200127</w:t>
      </w:r>
      <w:r>
        <w:rPr>
          <w:rFonts w:ascii="宋体" w:eastAsia="宋体" w:hint="eastAsia"/>
          <w:color w:val="231F20"/>
          <w:spacing w:val="7"/>
          <w:sz w:val="15"/>
        </w:rPr>
        <w:t>。作者简介：程慧</w:t>
      </w:r>
      <w:r>
        <w:rPr>
          <w:color w:val="231F20"/>
          <w:spacing w:val="3"/>
          <w:sz w:val="15"/>
        </w:rPr>
        <w:t>(1978-)</w:t>
      </w:r>
      <w:r>
        <w:rPr>
          <w:rFonts w:ascii="宋体" w:eastAsia="宋体" w:hint="eastAsia"/>
          <w:color w:val="231F20"/>
          <w:spacing w:val="4"/>
          <w:sz w:val="15"/>
        </w:rPr>
        <w:t>，女，江苏赣榆市人，主治医师，主要从事儿童脑瘫康</w:t>
      </w:r>
    </w:p>
    <w:p>
      <w:pPr>
        <w:spacing w:before="73"/>
        <w:ind w:left="103" w:right="0" w:firstLine="0"/>
        <w:jc w:val="left"/>
        <w:rPr>
          <w:rFonts w:ascii="宋体" w:eastAsia="宋体" w:hint="eastAsia"/>
          <w:sz w:val="15"/>
        </w:rPr>
      </w:pPr>
      <w:r>
        <w:rPr>
          <w:rFonts w:ascii="宋体" w:eastAsia="宋体" w:hint="eastAsia"/>
          <w:color w:val="231F20"/>
          <w:sz w:val="15"/>
        </w:rPr>
        <w:t>复。</w:t>
      </w:r>
    </w:p>
    <w:p>
      <w:pPr>
        <w:spacing w:after="0"/>
        <w:jc w:val="left"/>
        <w:rPr>
          <w:rFonts w:ascii="宋体" w:eastAsia="宋体" w:hint="eastAsia"/>
          <w:sz w:val="15"/>
        </w:rPr>
        <w:sectPr>
          <w:type w:val="continuous"/>
          <w:pgSz w:w="12250" w:h="17180"/>
          <w:pgMar w:top="2020" w:bottom="1460" w:left="920" w:right="840"/>
        </w:sectPr>
      </w:pPr>
    </w:p>
    <w:p>
      <w:pPr>
        <w:pStyle w:val="Heading1"/>
        <w:spacing w:before="147"/>
        <w:ind w:left="105"/>
      </w:pPr>
      <w:r>
        <w:rPr>
          <w:color w:val="231F20"/>
          <w:w w:val="155"/>
        </w:rPr>
        <w:t>- </w:t>
      </w:r>
      <w:r>
        <w:rPr>
          <w:color w:val="231F20"/>
          <w:w w:val="125"/>
        </w:rPr>
        <w:t>674 </w:t>
      </w:r>
      <w:r>
        <w:rPr>
          <w:color w:val="231F20"/>
          <w:w w:val="155"/>
        </w:rPr>
        <w:t>-</w:t>
      </w:r>
    </w:p>
    <w:p>
      <w:pPr>
        <w:spacing w:before="132"/>
        <w:ind w:left="105" w:right="0" w:firstLine="0"/>
        <w:jc w:val="left"/>
        <w:rPr>
          <w:rFonts w:ascii="PMingLiU" w:eastAsia="PMingLiU" w:hint="eastAsia"/>
          <w:sz w:val="15"/>
        </w:rPr>
      </w:pPr>
      <w:r>
        <w:rPr/>
        <w:br w:type="column"/>
      </w:r>
      <w:r>
        <w:rPr>
          <w:rFonts w:ascii="宋体" w:eastAsia="宋体" w:hint="eastAsia"/>
          <w:color w:val="231F20"/>
          <w:w w:val="105"/>
          <w:sz w:val="15"/>
          <w:u w:val="single" w:color="231F20"/>
        </w:rPr>
        <w:t>中国康复理论与实践 </w:t>
      </w:r>
      <w:r>
        <w:rPr>
          <w:rFonts w:ascii="PMingLiU" w:eastAsia="PMingLiU" w:hint="eastAsia"/>
          <w:color w:val="231F20"/>
          <w:w w:val="105"/>
          <w:sz w:val="15"/>
          <w:u w:val="single" w:color="231F20"/>
        </w:rPr>
        <w:t>2012 </w:t>
      </w:r>
      <w:r>
        <w:rPr>
          <w:rFonts w:ascii="宋体" w:eastAsia="宋体" w:hint="eastAsia"/>
          <w:color w:val="231F20"/>
          <w:w w:val="105"/>
          <w:sz w:val="15"/>
          <w:u w:val="single" w:color="231F20"/>
        </w:rPr>
        <w:t>年 </w:t>
      </w:r>
      <w:r>
        <w:rPr>
          <w:rFonts w:ascii="PMingLiU" w:eastAsia="PMingLiU" w:hint="eastAsia"/>
          <w:color w:val="231F20"/>
          <w:w w:val="105"/>
          <w:sz w:val="15"/>
          <w:u w:val="single" w:color="231F20"/>
        </w:rPr>
        <w:t>7 </w:t>
      </w:r>
      <w:r>
        <w:rPr>
          <w:rFonts w:ascii="宋体" w:eastAsia="宋体" w:hint="eastAsia"/>
          <w:color w:val="231F20"/>
          <w:w w:val="105"/>
          <w:sz w:val="15"/>
          <w:u w:val="single" w:color="231F20"/>
        </w:rPr>
        <w:t>月第 </w:t>
      </w:r>
      <w:r>
        <w:rPr>
          <w:rFonts w:ascii="PMingLiU" w:eastAsia="PMingLiU" w:hint="eastAsia"/>
          <w:color w:val="231F20"/>
          <w:w w:val="105"/>
          <w:sz w:val="15"/>
          <w:u w:val="single" w:color="231F20"/>
        </w:rPr>
        <w:t>18 </w:t>
      </w:r>
      <w:r>
        <w:rPr>
          <w:rFonts w:ascii="宋体" w:eastAsia="宋体" w:hint="eastAsia"/>
          <w:color w:val="231F20"/>
          <w:w w:val="105"/>
          <w:sz w:val="15"/>
          <w:u w:val="single" w:color="231F20"/>
        </w:rPr>
        <w:t>卷第 </w:t>
      </w:r>
      <w:r>
        <w:rPr>
          <w:rFonts w:ascii="PMingLiU" w:eastAsia="PMingLiU" w:hint="eastAsia"/>
          <w:color w:val="231F20"/>
          <w:w w:val="105"/>
          <w:sz w:val="15"/>
          <w:u w:val="single" w:color="231F20"/>
        </w:rPr>
        <w:t>7 </w:t>
      </w:r>
      <w:r>
        <w:rPr>
          <w:rFonts w:ascii="宋体" w:eastAsia="宋体" w:hint="eastAsia"/>
          <w:color w:val="231F20"/>
          <w:w w:val="105"/>
          <w:sz w:val="15"/>
          <w:u w:val="single" w:color="231F20"/>
        </w:rPr>
        <w:t>期 </w:t>
      </w:r>
      <w:r>
        <w:rPr>
          <w:rFonts w:ascii="PMingLiU" w:eastAsia="PMingLiU" w:hint="eastAsia"/>
          <w:color w:val="231F20"/>
          <w:w w:val="105"/>
          <w:sz w:val="15"/>
          <w:u w:val="single" w:color="231F20"/>
        </w:rPr>
        <w:t>Chin J Rehabil Theory Pract, Jul. 2012, Vol. 18, No.7</w:t>
      </w:r>
    </w:p>
    <w:p>
      <w:pPr>
        <w:spacing w:after="0"/>
        <w:jc w:val="left"/>
        <w:rPr>
          <w:rFonts w:ascii="PMingLiU" w:eastAsia="PMingLiU" w:hint="eastAsia"/>
          <w:sz w:val="15"/>
        </w:rPr>
        <w:sectPr>
          <w:headerReference w:type="default" r:id="rId7"/>
          <w:pgSz w:w="12250" w:h="17180"/>
          <w:pgMar w:header="0" w:footer="1279" w:top="1400" w:bottom="1460" w:left="920" w:right="840"/>
          <w:cols w:num="2" w:equalWidth="0">
            <w:col w:w="991" w:space="2295"/>
            <w:col w:w="7204"/>
          </w:cols>
        </w:sectPr>
      </w:pPr>
    </w:p>
    <w:p>
      <w:pPr>
        <w:pStyle w:val="BodyText"/>
        <w:spacing w:before="13"/>
        <w:ind w:left="0"/>
        <w:jc w:val="left"/>
        <w:rPr>
          <w:rFonts w:ascii="PMingLiU"/>
          <w:sz w:val="11"/>
        </w:rPr>
      </w:pPr>
    </w:p>
    <w:p>
      <w:pPr>
        <w:pStyle w:val="BodyText"/>
        <w:spacing w:line="350" w:lineRule="auto" w:before="95"/>
        <w:ind w:left="104" w:right="175"/>
      </w:pPr>
      <w:r>
        <w:rPr>
          <w:color w:val="231F20"/>
          <w:spacing w:val="2"/>
        </w:rPr>
        <w:t>physical symptoms </w:t>
      </w:r>
      <w:r>
        <w:rPr>
          <w:color w:val="231F20"/>
        </w:rPr>
        <w:t>and </w:t>
      </w:r>
      <w:r>
        <w:rPr>
          <w:color w:val="231F20"/>
          <w:spacing w:val="2"/>
        </w:rPr>
        <w:t>anxiety were higher </w:t>
      </w:r>
      <w:r>
        <w:rPr>
          <w:color w:val="231F20"/>
        </w:rPr>
        <w:t>in  girls. </w:t>
      </w:r>
      <w:r>
        <w:rPr>
          <w:color w:val="231F20"/>
          <w:spacing w:val="2"/>
        </w:rPr>
        <w:t>The scores </w:t>
      </w:r>
      <w:r>
        <w:rPr>
          <w:color w:val="231F20"/>
        </w:rPr>
        <w:t>of </w:t>
      </w:r>
      <w:r>
        <w:rPr>
          <w:color w:val="231F20"/>
          <w:spacing w:val="2"/>
        </w:rPr>
        <w:t>learning problem, </w:t>
      </w:r>
      <w:r>
        <w:rPr>
          <w:color w:val="231F20"/>
        </w:rPr>
        <w:t>anxiety, </w:t>
      </w:r>
      <w:r>
        <w:rPr>
          <w:color w:val="231F20"/>
          <w:spacing w:val="2"/>
        </w:rPr>
        <w:t>impulsivity-hyperactivity </w:t>
      </w:r>
      <w:r>
        <w:rPr>
          <w:color w:val="231F20"/>
        </w:rPr>
        <w:t>and  </w:t>
      </w:r>
      <w:r>
        <w:rPr>
          <w:color w:val="231F20"/>
          <w:spacing w:val="2"/>
        </w:rPr>
        <w:t>hyperactivity in-  </w:t>
      </w:r>
      <w:r>
        <w:rPr>
          <w:color w:val="231F20"/>
        </w:rPr>
        <w:t>dex </w:t>
      </w:r>
      <w:r>
        <w:rPr>
          <w:color w:val="231F20"/>
          <w:spacing w:val="2"/>
        </w:rPr>
        <w:t>reduced </w:t>
      </w:r>
      <w:r>
        <w:rPr>
          <w:color w:val="231F20"/>
        </w:rPr>
        <w:t>after the </w:t>
      </w:r>
      <w:r>
        <w:rPr>
          <w:color w:val="231F20"/>
          <w:spacing w:val="2"/>
        </w:rPr>
        <w:t>vibroacoustic therapy (</w:t>
      </w:r>
      <w:r>
        <w:rPr>
          <w:i/>
          <w:color w:val="231F20"/>
          <w:spacing w:val="2"/>
        </w:rPr>
        <w:t>P</w:t>
      </w:r>
      <w:r>
        <w:rPr>
          <w:color w:val="231F20"/>
          <w:spacing w:val="2"/>
        </w:rPr>
        <w:t>&lt;0.05). </w:t>
      </w:r>
      <w:r>
        <w:rPr>
          <w:b/>
          <w:color w:val="231F20"/>
          <w:spacing w:val="2"/>
        </w:rPr>
        <w:t>Conclusion </w:t>
      </w:r>
      <w:r>
        <w:rPr>
          <w:color w:val="231F20"/>
        </w:rPr>
        <w:t>Vibroacoustic </w:t>
      </w:r>
      <w:r>
        <w:rPr>
          <w:color w:val="231F20"/>
          <w:spacing w:val="2"/>
        </w:rPr>
        <w:t>therapy  </w:t>
      </w:r>
      <w:r>
        <w:rPr>
          <w:color w:val="231F20"/>
        </w:rPr>
        <w:t>can  </w:t>
      </w:r>
      <w:r>
        <w:rPr>
          <w:color w:val="231F20"/>
          <w:spacing w:val="2"/>
        </w:rPr>
        <w:t>alleviate  </w:t>
      </w:r>
      <w:r>
        <w:rPr>
          <w:color w:val="231F20"/>
        </w:rPr>
        <w:t>the  </w:t>
      </w:r>
      <w:r>
        <w:rPr>
          <w:color w:val="231F20"/>
          <w:spacing w:val="2"/>
        </w:rPr>
        <w:t>behavioral problems  </w:t>
      </w:r>
      <w:r>
        <w:rPr>
          <w:color w:val="231F20"/>
        </w:rPr>
        <w:t>of  </w:t>
      </w:r>
      <w:r>
        <w:rPr>
          <w:color w:val="231F20"/>
          <w:spacing w:val="2"/>
        </w:rPr>
        <w:t>children with cerebral</w:t>
      </w:r>
      <w:r>
        <w:rPr>
          <w:color w:val="231F20"/>
          <w:spacing w:val="8"/>
        </w:rPr>
        <w:t> </w:t>
      </w:r>
      <w:r>
        <w:rPr>
          <w:color w:val="231F20"/>
        </w:rPr>
        <w:t>injury.</w:t>
      </w:r>
    </w:p>
    <w:p>
      <w:pPr>
        <w:pStyle w:val="BodyText"/>
        <w:spacing w:line="194" w:lineRule="exact"/>
        <w:ind w:left="464"/>
      </w:pPr>
      <w:r>
        <w:rPr>
          <w:b/>
          <w:color w:val="231F20"/>
        </w:rPr>
        <w:t>Key words</w:t>
      </w:r>
      <w:r>
        <w:rPr>
          <w:color w:val="231F20"/>
        </w:rPr>
        <w:t>: cerebral injury; children; vibroacoustic therapy; behavioral problem; rehabilitation</w:t>
      </w:r>
    </w:p>
    <w:p>
      <w:pPr>
        <w:pStyle w:val="BodyText"/>
        <w:spacing w:before="78"/>
        <w:ind w:left="464"/>
      </w:pPr>
      <w:r>
        <w:rPr>
          <w:b/>
          <w:color w:val="231F20"/>
        </w:rPr>
        <w:t>[</w:t>
      </w:r>
      <w:r>
        <w:rPr>
          <w:rFonts w:ascii="宋体" w:eastAsia="宋体" w:hint="eastAsia"/>
          <w:color w:val="231F20"/>
        </w:rPr>
        <w:t>中图分类号</w:t>
      </w:r>
      <w:r>
        <w:rPr>
          <w:b/>
          <w:color w:val="231F20"/>
        </w:rPr>
        <w:t>] </w:t>
      </w:r>
      <w:r>
        <w:rPr>
          <w:color w:val="231F20"/>
        </w:rPr>
        <w:t>R749.1 </w:t>
      </w:r>
      <w:r>
        <w:rPr>
          <w:b/>
          <w:color w:val="231F20"/>
        </w:rPr>
        <w:t>[</w:t>
      </w:r>
      <w:r>
        <w:rPr>
          <w:rFonts w:ascii="宋体" w:eastAsia="宋体" w:hint="eastAsia"/>
          <w:color w:val="231F20"/>
        </w:rPr>
        <w:t>文献标识码</w:t>
      </w:r>
      <w:r>
        <w:rPr>
          <w:b/>
          <w:color w:val="231F20"/>
        </w:rPr>
        <w:t>] </w:t>
      </w:r>
      <w:r>
        <w:rPr>
          <w:color w:val="231F20"/>
        </w:rPr>
        <w:t>A </w:t>
      </w:r>
      <w:r>
        <w:rPr>
          <w:b/>
          <w:color w:val="231F20"/>
        </w:rPr>
        <w:t>[</w:t>
      </w:r>
      <w:r>
        <w:rPr>
          <w:rFonts w:ascii="宋体" w:eastAsia="宋体" w:hint="eastAsia"/>
          <w:color w:val="231F20"/>
        </w:rPr>
        <w:t>文章编号</w:t>
      </w:r>
      <w:r>
        <w:rPr>
          <w:b/>
          <w:color w:val="231F20"/>
        </w:rPr>
        <w:t>] </w:t>
      </w:r>
      <w:r>
        <w:rPr>
          <w:color w:val="231F20"/>
        </w:rPr>
        <w:t>1006-9771(2012)07-0673-03</w:t>
      </w:r>
    </w:p>
    <w:p>
      <w:pPr>
        <w:pStyle w:val="BodyText"/>
        <w:spacing w:line="326" w:lineRule="auto" w:before="67"/>
        <w:ind w:left="104" w:right="178" w:firstLine="360"/>
        <w:jc w:val="left"/>
      </w:pPr>
      <w:r>
        <w:rPr>
          <w:b/>
          <w:color w:val="231F20"/>
        </w:rPr>
        <w:t>[</w:t>
      </w:r>
      <w:r>
        <w:rPr>
          <w:rFonts w:ascii="宋体" w:eastAsia="宋体" w:hint="eastAsia"/>
          <w:color w:val="231F20"/>
        </w:rPr>
        <w:t>本文著录格式</w:t>
      </w:r>
      <w:r>
        <w:rPr>
          <w:b/>
          <w:color w:val="231F20"/>
        </w:rPr>
        <w:t>] </w:t>
      </w:r>
      <w:r>
        <w:rPr>
          <w:rFonts w:ascii="宋体" w:eastAsia="宋体" w:hint="eastAsia"/>
          <w:color w:val="231F20"/>
        </w:rPr>
        <w:t>程慧，李泽萍，沈敏</w:t>
      </w:r>
      <w:r>
        <w:rPr>
          <w:color w:val="231F20"/>
        </w:rPr>
        <w:t>. </w:t>
      </w:r>
      <w:r>
        <w:rPr>
          <w:rFonts w:ascii="宋体" w:eastAsia="宋体" w:hint="eastAsia"/>
          <w:color w:val="231F20"/>
        </w:rPr>
        <w:t>体感振动音乐疗法改善脑损伤儿童行为问题的效果</w:t>
      </w:r>
      <w:r>
        <w:rPr>
          <w:color w:val="231F20"/>
        </w:rPr>
        <w:t>[J]. </w:t>
      </w:r>
      <w:r>
        <w:rPr>
          <w:rFonts w:ascii="宋体" w:eastAsia="宋体" w:hint="eastAsia"/>
          <w:color w:val="231F20"/>
        </w:rPr>
        <w:t>中国康复理论与实践</w:t>
      </w:r>
      <w:r>
        <w:rPr>
          <w:color w:val="231F20"/>
        </w:rPr>
        <w:t>, 2012, 18 (7): 673-675.</w:t>
      </w:r>
    </w:p>
    <w:p>
      <w:pPr>
        <w:pStyle w:val="BodyText"/>
        <w:spacing w:before="5"/>
        <w:ind w:left="0"/>
        <w:jc w:val="left"/>
        <w:rPr>
          <w:sz w:val="10"/>
        </w:rPr>
      </w:pPr>
    </w:p>
    <w:p>
      <w:pPr>
        <w:spacing w:after="0"/>
        <w:jc w:val="left"/>
        <w:rPr>
          <w:sz w:val="10"/>
        </w:rPr>
        <w:sectPr>
          <w:type w:val="continuous"/>
          <w:pgSz w:w="12250" w:h="17180"/>
          <w:pgMar w:top="2020" w:bottom="1460" w:left="920" w:right="840"/>
        </w:sectPr>
      </w:pPr>
    </w:p>
    <w:p>
      <w:pPr>
        <w:pStyle w:val="Heading2"/>
        <w:spacing w:line="295" w:lineRule="auto" w:before="169"/>
        <w:ind w:right="144" w:firstLine="420"/>
        <w:jc w:val="right"/>
      </w:pPr>
      <w:r>
        <w:rPr>
          <w:color w:val="231F20"/>
        </w:rPr>
        <w:t>随着社会的进步， 儿童的心理行为日益受到重视。儿童的心理状态、行为特征， 可影响儿童的学习、人际关系和人格发展；如不及时诊断和干预，可导致儿童品行和社会适应障碍。脑瘫或其他脑损伤儿童的运动、语言或认知功能落后，社会活动受到一定限制，较正常儿童更易出现行为、情绪等心理问题。挪威</w:t>
      </w:r>
      <w:r>
        <w:rPr>
          <w:rFonts w:ascii="Times New Roman" w:hAnsi="Times New Roman" w:eastAsia="Times New Roman"/>
          <w:color w:val="231F20"/>
        </w:rPr>
        <w:t>Skille</w:t>
      </w:r>
      <w:r>
        <w:rPr>
          <w:rFonts w:ascii="Times New Roman" w:hAnsi="Times New Roman" w:eastAsia="Times New Roman"/>
          <w:color w:val="231F20"/>
          <w:position w:val="9"/>
          <w:sz w:val="10"/>
        </w:rPr>
        <w:t>[1-2] </w:t>
      </w:r>
      <w:r>
        <w:rPr>
          <w:color w:val="231F20"/>
        </w:rPr>
        <w:t>提出“ 体感音乐疗法” 的概念， 并</w:t>
      </w:r>
    </w:p>
    <w:p>
      <w:pPr>
        <w:spacing w:line="295" w:lineRule="auto" w:before="0"/>
        <w:ind w:left="104" w:right="38" w:firstLine="0"/>
        <w:jc w:val="left"/>
        <w:rPr>
          <w:rFonts w:ascii="宋体" w:eastAsia="宋体" w:hint="eastAsia"/>
          <w:sz w:val="20"/>
        </w:rPr>
      </w:pPr>
      <w:r>
        <w:rPr>
          <w:rFonts w:ascii="宋体" w:eastAsia="宋体" w:hint="eastAsia"/>
          <w:color w:val="231F20"/>
          <w:sz w:val="20"/>
        </w:rPr>
        <w:t>用于治疗脑瘫儿童。随着体感音响的开发，将音乐中的低频部分转换成物理振动作用于人体，使人在聆听音乐的同时，身体也能感受到音乐声波的振动，强化人体对音乐的感知，提高音乐治疗的效果</w:t>
      </w:r>
      <w:r>
        <w:rPr>
          <w:color w:val="231F20"/>
          <w:position w:val="9"/>
          <w:sz w:val="10"/>
        </w:rPr>
        <w:t>[3]</w:t>
      </w:r>
      <w:r>
        <w:rPr>
          <w:rFonts w:ascii="宋体" w:eastAsia="宋体" w:hint="eastAsia"/>
          <w:color w:val="231F20"/>
          <w:sz w:val="20"/>
        </w:rPr>
        <w:t>。体感振动音乐疗法在主要用于改善肌肉紧张痉挛所致运动障碍，缓解疼痛，改善睡眠、脑功能及情绪认知功能， 治疗身心症状等。本中心应用音乐体感振动疗法治疗存在行为问题的脑损伤儿童。</w:t>
      </w:r>
    </w:p>
    <w:p>
      <w:pPr>
        <w:pStyle w:val="ListParagraph"/>
        <w:numPr>
          <w:ilvl w:val="0"/>
          <w:numId w:val="2"/>
        </w:numPr>
        <w:tabs>
          <w:tab w:pos="263" w:val="left" w:leader="none"/>
        </w:tabs>
        <w:spacing w:line="255" w:lineRule="exact" w:before="0" w:after="0"/>
        <w:ind w:left="262" w:right="0" w:hanging="159"/>
        <w:jc w:val="left"/>
        <w:rPr>
          <w:rFonts w:ascii="宋体" w:eastAsia="宋体" w:hint="eastAsia"/>
          <w:sz w:val="20"/>
        </w:rPr>
      </w:pPr>
      <w:r>
        <w:rPr>
          <w:rFonts w:ascii="宋体" w:eastAsia="宋体" w:hint="eastAsia"/>
          <w:color w:val="231F20"/>
          <w:spacing w:val="6"/>
          <w:sz w:val="20"/>
        </w:rPr>
        <w:t>资料与方法</w:t>
      </w:r>
    </w:p>
    <w:p>
      <w:pPr>
        <w:pStyle w:val="ListParagraph"/>
        <w:numPr>
          <w:ilvl w:val="1"/>
          <w:numId w:val="2"/>
        </w:numPr>
        <w:tabs>
          <w:tab w:pos="429" w:val="left" w:leader="none"/>
        </w:tabs>
        <w:spacing w:line="295" w:lineRule="auto" w:before="57" w:after="0"/>
        <w:ind w:left="104" w:right="137" w:firstLine="0"/>
        <w:jc w:val="both"/>
        <w:rPr>
          <w:rFonts w:ascii="宋体" w:eastAsia="宋体" w:hint="eastAsia"/>
          <w:sz w:val="20"/>
        </w:rPr>
      </w:pPr>
      <w:r>
        <w:rPr>
          <w:rFonts w:ascii="宋体" w:eastAsia="宋体" w:hint="eastAsia"/>
          <w:color w:val="231F20"/>
          <w:spacing w:val="19"/>
          <w:sz w:val="20"/>
        </w:rPr>
        <w:t>一般资料 </w:t>
      </w:r>
      <w:r>
        <w:rPr>
          <w:color w:val="231F20"/>
          <w:sz w:val="20"/>
        </w:rPr>
        <w:t>2011</w:t>
      </w:r>
      <w:r>
        <w:rPr>
          <w:color w:val="231F20"/>
          <w:spacing w:val="-7"/>
          <w:sz w:val="20"/>
        </w:rPr>
        <w:t> </w:t>
      </w:r>
      <w:r>
        <w:rPr>
          <w:rFonts w:ascii="宋体" w:eastAsia="宋体" w:hint="eastAsia"/>
          <w:color w:val="231F20"/>
          <w:spacing w:val="-27"/>
          <w:sz w:val="20"/>
        </w:rPr>
        <w:t>年 </w:t>
      </w:r>
      <w:r>
        <w:rPr>
          <w:color w:val="231F20"/>
          <w:sz w:val="20"/>
        </w:rPr>
        <w:t>1</w:t>
      </w:r>
      <w:r>
        <w:rPr>
          <w:color w:val="231F20"/>
          <w:spacing w:val="-7"/>
          <w:sz w:val="20"/>
        </w:rPr>
        <w:t> </w:t>
      </w:r>
      <w:r>
        <w:rPr>
          <w:rFonts w:ascii="宋体" w:eastAsia="宋体" w:hint="eastAsia"/>
          <w:color w:val="231F20"/>
          <w:spacing w:val="17"/>
          <w:sz w:val="20"/>
        </w:rPr>
        <w:t>月</w:t>
      </w:r>
      <w:r>
        <w:rPr>
          <w:color w:val="231F20"/>
          <w:sz w:val="20"/>
        </w:rPr>
        <w:t>~8</w:t>
      </w:r>
      <w:r>
        <w:rPr>
          <w:color w:val="231F20"/>
          <w:spacing w:val="-8"/>
          <w:sz w:val="20"/>
        </w:rPr>
        <w:t> </w:t>
      </w:r>
      <w:r>
        <w:rPr>
          <w:rFonts w:ascii="宋体" w:eastAsia="宋体" w:hint="eastAsia"/>
          <w:color w:val="231F20"/>
          <w:spacing w:val="15"/>
          <w:sz w:val="20"/>
        </w:rPr>
        <w:t>月在上海市残疾人康复</w:t>
      </w:r>
      <w:r>
        <w:rPr>
          <w:rFonts w:ascii="宋体" w:eastAsia="宋体" w:hint="eastAsia"/>
          <w:color w:val="231F20"/>
          <w:spacing w:val="10"/>
          <w:sz w:val="20"/>
        </w:rPr>
        <w:t>职业培训中心广济康复医学门诊部治疗的患儿中，随</w:t>
      </w:r>
      <w:r>
        <w:rPr>
          <w:rFonts w:ascii="宋体" w:eastAsia="宋体" w:hint="eastAsia"/>
          <w:color w:val="231F20"/>
          <w:spacing w:val="-8"/>
          <w:sz w:val="20"/>
        </w:rPr>
        <w:t>机选取 </w:t>
      </w:r>
      <w:r>
        <w:rPr>
          <w:color w:val="231F20"/>
          <w:spacing w:val="2"/>
          <w:sz w:val="20"/>
        </w:rPr>
        <w:t>6~8</w:t>
      </w:r>
      <w:r>
        <w:rPr>
          <w:color w:val="231F20"/>
          <w:spacing w:val="-6"/>
          <w:sz w:val="20"/>
        </w:rPr>
        <w:t> </w:t>
      </w:r>
      <w:r>
        <w:rPr>
          <w:rFonts w:ascii="宋体" w:eastAsia="宋体" w:hint="eastAsia"/>
          <w:color w:val="231F20"/>
          <w:spacing w:val="24"/>
          <w:sz w:val="20"/>
        </w:rPr>
        <w:t>岁经</w:t>
      </w:r>
      <w:r>
        <w:rPr>
          <w:color w:val="231F20"/>
          <w:spacing w:val="3"/>
          <w:sz w:val="20"/>
        </w:rPr>
        <w:t>Conners</w:t>
      </w:r>
      <w:r>
        <w:rPr>
          <w:color w:val="231F20"/>
          <w:spacing w:val="-6"/>
          <w:sz w:val="20"/>
        </w:rPr>
        <w:t> </w:t>
      </w:r>
      <w:r>
        <w:rPr>
          <w:rFonts w:ascii="宋体" w:eastAsia="宋体" w:hint="eastAsia"/>
          <w:color w:val="231F20"/>
          <w:spacing w:val="11"/>
          <w:sz w:val="20"/>
        </w:rPr>
        <w:t>儿童行为问卷</w:t>
      </w:r>
      <w:r>
        <w:rPr>
          <w:color w:val="231F20"/>
          <w:spacing w:val="5"/>
          <w:sz w:val="20"/>
        </w:rPr>
        <w:t>(</w:t>
      </w:r>
      <w:r>
        <w:rPr>
          <w:rFonts w:ascii="宋体" w:eastAsia="宋体" w:hint="eastAsia"/>
          <w:color w:val="231F20"/>
          <w:spacing w:val="10"/>
          <w:sz w:val="20"/>
        </w:rPr>
        <w:t>父母量表</w:t>
      </w:r>
      <w:r>
        <w:rPr>
          <w:color w:val="231F20"/>
          <w:spacing w:val="2"/>
          <w:sz w:val="20"/>
        </w:rPr>
        <w:t>)(Par- ent</w:t>
      </w:r>
      <w:r>
        <w:rPr>
          <w:color w:val="231F20"/>
          <w:spacing w:val="23"/>
          <w:sz w:val="20"/>
        </w:rPr>
        <w:t> </w:t>
      </w:r>
      <w:r>
        <w:rPr>
          <w:color w:val="231F20"/>
          <w:spacing w:val="3"/>
          <w:sz w:val="20"/>
        </w:rPr>
        <w:t>Symptom</w:t>
      </w:r>
      <w:r>
        <w:rPr>
          <w:color w:val="231F20"/>
          <w:spacing w:val="29"/>
          <w:sz w:val="20"/>
        </w:rPr>
        <w:t> </w:t>
      </w:r>
      <w:r>
        <w:rPr>
          <w:color w:val="231F20"/>
          <w:spacing w:val="3"/>
          <w:sz w:val="20"/>
        </w:rPr>
        <w:t>Questionnaire</w:t>
      </w:r>
      <w:r>
        <w:rPr>
          <w:color w:val="231F20"/>
          <w:spacing w:val="12"/>
          <w:sz w:val="20"/>
        </w:rPr>
        <w:t>, </w:t>
      </w:r>
      <w:r>
        <w:rPr>
          <w:color w:val="231F20"/>
          <w:spacing w:val="5"/>
          <w:sz w:val="20"/>
        </w:rPr>
        <w:t>PSQ)</w:t>
      </w:r>
      <w:r>
        <w:rPr>
          <w:rFonts w:ascii="宋体" w:eastAsia="宋体" w:hint="eastAsia"/>
          <w:color w:val="231F20"/>
          <w:spacing w:val="13"/>
          <w:sz w:val="20"/>
        </w:rPr>
        <w:t>评定存在儿童行为问</w:t>
      </w:r>
      <w:r>
        <w:rPr>
          <w:rFonts w:ascii="宋体" w:eastAsia="宋体" w:hint="eastAsia"/>
          <w:color w:val="231F20"/>
          <w:spacing w:val="11"/>
          <w:sz w:val="20"/>
        </w:rPr>
        <w:t>题的脑损伤儿童</w:t>
      </w:r>
      <w:r>
        <w:rPr>
          <w:color w:val="231F20"/>
          <w:sz w:val="20"/>
        </w:rPr>
        <w:t>20</w:t>
      </w:r>
      <w:r>
        <w:rPr>
          <w:color w:val="231F20"/>
          <w:spacing w:val="-9"/>
          <w:sz w:val="20"/>
        </w:rPr>
        <w:t> </w:t>
      </w:r>
      <w:r>
        <w:rPr>
          <w:rFonts w:ascii="宋体" w:eastAsia="宋体" w:hint="eastAsia"/>
          <w:color w:val="231F20"/>
          <w:spacing w:val="12"/>
          <w:sz w:val="20"/>
        </w:rPr>
        <w:t>例，其中男童</w:t>
      </w:r>
      <w:r>
        <w:rPr>
          <w:color w:val="231F20"/>
          <w:sz w:val="20"/>
        </w:rPr>
        <w:t>13</w:t>
      </w:r>
      <w:r>
        <w:rPr>
          <w:color w:val="231F20"/>
          <w:spacing w:val="-9"/>
          <w:sz w:val="20"/>
        </w:rPr>
        <w:t> </w:t>
      </w:r>
      <w:r>
        <w:rPr>
          <w:rFonts w:ascii="宋体" w:eastAsia="宋体" w:hint="eastAsia"/>
          <w:color w:val="231F20"/>
          <w:spacing w:val="14"/>
          <w:sz w:val="20"/>
        </w:rPr>
        <w:t>例，女童</w:t>
      </w:r>
      <w:r>
        <w:rPr>
          <w:color w:val="231F20"/>
          <w:sz w:val="20"/>
        </w:rPr>
        <w:t>7</w:t>
      </w:r>
      <w:r>
        <w:rPr>
          <w:color w:val="231F20"/>
          <w:spacing w:val="-8"/>
          <w:sz w:val="20"/>
        </w:rPr>
        <w:t> </w:t>
      </w:r>
      <w:r>
        <w:rPr>
          <w:rFonts w:ascii="宋体" w:eastAsia="宋体" w:hint="eastAsia"/>
          <w:color w:val="231F20"/>
          <w:spacing w:val="5"/>
          <w:sz w:val="20"/>
        </w:rPr>
        <w:t>例，脑</w:t>
      </w:r>
      <w:r>
        <w:rPr>
          <w:rFonts w:ascii="宋体" w:eastAsia="宋体" w:hint="eastAsia"/>
          <w:color w:val="231F20"/>
          <w:spacing w:val="34"/>
          <w:sz w:val="20"/>
        </w:rPr>
        <w:t>瘫</w:t>
      </w:r>
      <w:r>
        <w:rPr>
          <w:color w:val="231F20"/>
          <w:sz w:val="20"/>
        </w:rPr>
        <w:t>9</w:t>
      </w:r>
      <w:r>
        <w:rPr>
          <w:color w:val="231F20"/>
          <w:spacing w:val="-19"/>
          <w:sz w:val="20"/>
        </w:rPr>
        <w:t> </w:t>
      </w:r>
      <w:r>
        <w:rPr>
          <w:rFonts w:ascii="宋体" w:eastAsia="宋体" w:hint="eastAsia"/>
          <w:color w:val="231F20"/>
          <w:spacing w:val="12"/>
          <w:sz w:val="20"/>
        </w:rPr>
        <w:t>例，智力落后</w:t>
      </w:r>
      <w:r>
        <w:rPr>
          <w:color w:val="231F20"/>
          <w:sz w:val="20"/>
        </w:rPr>
        <w:t>4</w:t>
      </w:r>
      <w:r>
        <w:rPr>
          <w:color w:val="231F20"/>
          <w:spacing w:val="-19"/>
          <w:sz w:val="20"/>
        </w:rPr>
        <w:t> </w:t>
      </w:r>
      <w:r>
        <w:rPr>
          <w:rFonts w:ascii="宋体" w:eastAsia="宋体" w:hint="eastAsia"/>
          <w:color w:val="231F20"/>
          <w:spacing w:val="10"/>
          <w:sz w:val="20"/>
        </w:rPr>
        <w:t>例，广泛性发育障碍</w:t>
      </w:r>
      <w:r>
        <w:rPr>
          <w:color w:val="231F20"/>
          <w:sz w:val="20"/>
        </w:rPr>
        <w:t>7</w:t>
      </w:r>
      <w:r>
        <w:rPr>
          <w:color w:val="231F20"/>
          <w:spacing w:val="-19"/>
          <w:sz w:val="20"/>
        </w:rPr>
        <w:t> </w:t>
      </w:r>
      <w:r>
        <w:rPr>
          <w:rFonts w:ascii="宋体" w:eastAsia="宋体" w:hint="eastAsia"/>
          <w:color w:val="231F20"/>
          <w:spacing w:val="4"/>
          <w:sz w:val="20"/>
        </w:rPr>
        <w:t>例。</w:t>
      </w:r>
    </w:p>
    <w:p>
      <w:pPr>
        <w:spacing w:line="295" w:lineRule="auto" w:before="0"/>
        <w:ind w:left="104" w:right="144" w:firstLine="420"/>
        <w:jc w:val="left"/>
        <w:rPr>
          <w:rFonts w:ascii="宋体" w:hAnsi="宋体" w:eastAsia="宋体" w:hint="eastAsia"/>
          <w:sz w:val="20"/>
        </w:rPr>
      </w:pPr>
      <w:r>
        <w:rPr>
          <w:rFonts w:ascii="宋体" w:hAnsi="宋体" w:eastAsia="宋体" w:hint="eastAsia"/>
          <w:color w:val="231F20"/>
          <w:sz w:val="20"/>
        </w:rPr>
        <w:t>入组标准：</w:t>
      </w:r>
      <w:r>
        <w:rPr>
          <w:rFonts w:ascii="Calibri" w:hAnsi="Calibri" w:eastAsia="Calibri"/>
          <w:color w:val="231F20"/>
          <w:sz w:val="20"/>
        </w:rPr>
        <w:t>①</w:t>
      </w:r>
      <w:r>
        <w:rPr>
          <w:rFonts w:ascii="宋体" w:hAnsi="宋体" w:eastAsia="宋体" w:hint="eastAsia"/>
          <w:color w:val="231F20"/>
          <w:sz w:val="20"/>
        </w:rPr>
        <w:t>年龄 </w:t>
      </w:r>
      <w:r>
        <w:rPr>
          <w:color w:val="231F20"/>
          <w:sz w:val="20"/>
        </w:rPr>
        <w:t>6~8 </w:t>
      </w:r>
      <w:r>
        <w:rPr>
          <w:rFonts w:ascii="宋体" w:hAnsi="宋体" w:eastAsia="宋体" w:hint="eastAsia"/>
          <w:color w:val="231F20"/>
          <w:sz w:val="20"/>
        </w:rPr>
        <w:t>岁；</w:t>
      </w:r>
      <w:r>
        <w:rPr>
          <w:rFonts w:ascii="Calibri" w:hAnsi="Calibri" w:eastAsia="Calibri"/>
          <w:color w:val="231F20"/>
          <w:sz w:val="20"/>
        </w:rPr>
        <w:t>② </w:t>
      </w:r>
      <w:r>
        <w:rPr>
          <w:color w:val="231F20"/>
          <w:sz w:val="20"/>
        </w:rPr>
        <w:t>PSQ </w:t>
      </w:r>
      <w:r>
        <w:rPr>
          <w:rFonts w:ascii="宋体" w:hAnsi="宋体" w:eastAsia="宋体" w:hint="eastAsia"/>
          <w:color w:val="231F20"/>
          <w:sz w:val="20"/>
        </w:rPr>
        <w:t>筛查患儿存在焦虑、冲动</w:t>
      </w:r>
      <w:r>
        <w:rPr>
          <w:color w:val="231F20"/>
          <w:sz w:val="20"/>
        </w:rPr>
        <w:t>- </w:t>
      </w:r>
      <w:r>
        <w:rPr>
          <w:rFonts w:ascii="宋体" w:hAnsi="宋体" w:eastAsia="宋体" w:hint="eastAsia"/>
          <w:color w:val="231F20"/>
          <w:sz w:val="20"/>
        </w:rPr>
        <w:t>多动、心身问题、学习问题或品行问</w:t>
      </w:r>
    </w:p>
    <w:p>
      <w:pPr>
        <w:spacing w:line="295" w:lineRule="auto" w:before="169"/>
        <w:ind w:left="104" w:right="182" w:firstLine="0"/>
        <w:jc w:val="left"/>
        <w:rPr>
          <w:rFonts w:ascii="宋体" w:hAnsi="宋体" w:eastAsia="宋体" w:hint="eastAsia"/>
          <w:sz w:val="20"/>
        </w:rPr>
      </w:pPr>
      <w:r>
        <w:rPr/>
        <w:br w:type="column"/>
      </w:r>
      <w:r>
        <w:rPr>
          <w:rFonts w:ascii="宋体" w:hAnsi="宋体" w:eastAsia="宋体" w:hint="eastAsia"/>
          <w:color w:val="231F20"/>
          <w:spacing w:val="11"/>
          <w:w w:val="95"/>
          <w:sz w:val="20"/>
        </w:rPr>
        <w:t>题；</w:t>
      </w:r>
      <w:r>
        <w:rPr>
          <w:rFonts w:ascii="Calibri" w:hAnsi="Calibri" w:eastAsia="Calibri"/>
          <w:color w:val="231F20"/>
          <w:spacing w:val="11"/>
          <w:w w:val="95"/>
          <w:sz w:val="20"/>
        </w:rPr>
        <w:t>③</w:t>
      </w:r>
      <w:r>
        <w:rPr>
          <w:rFonts w:ascii="宋体" w:hAnsi="宋体" w:eastAsia="宋体" w:hint="eastAsia"/>
          <w:color w:val="231F20"/>
          <w:spacing w:val="9"/>
          <w:w w:val="95"/>
          <w:sz w:val="20"/>
        </w:rPr>
        <w:t>在接受体感振动音乐治疗同时未接受其他心理 </w:t>
      </w:r>
      <w:r>
        <w:rPr>
          <w:rFonts w:ascii="宋体" w:hAnsi="宋体" w:eastAsia="宋体" w:hint="eastAsia"/>
          <w:color w:val="231F20"/>
          <w:spacing w:val="6"/>
          <w:sz w:val="20"/>
        </w:rPr>
        <w:t>指导及行为矫治。</w:t>
      </w:r>
    </w:p>
    <w:p>
      <w:pPr>
        <w:pStyle w:val="ListParagraph"/>
        <w:numPr>
          <w:ilvl w:val="1"/>
          <w:numId w:val="2"/>
        </w:numPr>
        <w:tabs>
          <w:tab w:pos="428" w:val="left" w:leader="none"/>
        </w:tabs>
        <w:spacing w:line="295" w:lineRule="auto" w:before="0" w:after="0"/>
        <w:ind w:left="104" w:right="182" w:firstLine="0"/>
        <w:jc w:val="both"/>
        <w:rPr>
          <w:rFonts w:ascii="宋体" w:eastAsia="宋体" w:hint="eastAsia"/>
          <w:sz w:val="20"/>
        </w:rPr>
      </w:pPr>
      <w:r>
        <w:rPr>
          <w:rFonts w:ascii="宋体" w:eastAsia="宋体" w:hint="eastAsia"/>
          <w:color w:val="231F20"/>
          <w:spacing w:val="15"/>
          <w:sz w:val="20"/>
        </w:rPr>
        <w:t>干预方法 体感音波治疗系统：广州新体感实业</w:t>
      </w:r>
      <w:r>
        <w:rPr>
          <w:rFonts w:ascii="宋体" w:eastAsia="宋体" w:hint="eastAsia"/>
          <w:color w:val="231F20"/>
          <w:spacing w:val="10"/>
          <w:sz w:val="20"/>
        </w:rPr>
        <w:t>有限公司生产， 可将音乐中与人体固有频率相似的</w:t>
      </w:r>
      <w:r>
        <w:rPr>
          <w:color w:val="231F20"/>
          <w:spacing w:val="3"/>
          <w:sz w:val="20"/>
        </w:rPr>
        <w:t>16~150</w:t>
      </w:r>
      <w:r>
        <w:rPr>
          <w:color w:val="231F20"/>
          <w:spacing w:val="34"/>
          <w:sz w:val="20"/>
        </w:rPr>
        <w:t> </w:t>
      </w:r>
      <w:r>
        <w:rPr>
          <w:color w:val="231F20"/>
          <w:spacing w:val="3"/>
          <w:sz w:val="20"/>
        </w:rPr>
        <w:t>Hz</w:t>
      </w:r>
      <w:r>
        <w:rPr>
          <w:color w:val="231F20"/>
          <w:spacing w:val="-1"/>
          <w:sz w:val="20"/>
        </w:rPr>
        <w:t> </w:t>
      </w:r>
      <w:r>
        <w:rPr>
          <w:rFonts w:ascii="宋体" w:eastAsia="宋体" w:hint="eastAsia"/>
          <w:color w:val="231F20"/>
          <w:spacing w:val="15"/>
          <w:sz w:val="20"/>
        </w:rPr>
        <w:t>低频信号，经增幅放大和物理换能，通过</w:t>
      </w:r>
      <w:r>
        <w:rPr>
          <w:rFonts w:ascii="宋体" w:eastAsia="宋体" w:hint="eastAsia"/>
          <w:color w:val="231F20"/>
          <w:spacing w:val="10"/>
          <w:sz w:val="20"/>
        </w:rPr>
        <w:t>听觉和触觉传导，与人体产生同频共振。患儿仰卧位于体感音乐按摩床，头部枕在配备的枕式音响上，确认背侧肢体与体感音乐床垫直接接触，开始体感音乐</w:t>
      </w:r>
      <w:r>
        <w:rPr>
          <w:rFonts w:ascii="宋体" w:eastAsia="宋体" w:hint="eastAsia"/>
          <w:color w:val="231F20"/>
          <w:spacing w:val="13"/>
          <w:sz w:val="20"/>
        </w:rPr>
        <w:t>干预。每次</w:t>
      </w:r>
      <w:r>
        <w:rPr>
          <w:color w:val="231F20"/>
          <w:sz w:val="20"/>
        </w:rPr>
        <w:t>30</w:t>
      </w:r>
      <w:r>
        <w:rPr>
          <w:color w:val="231F20"/>
          <w:spacing w:val="8"/>
          <w:sz w:val="20"/>
        </w:rPr>
        <w:t> </w:t>
      </w:r>
      <w:r>
        <w:rPr>
          <w:color w:val="231F20"/>
          <w:spacing w:val="5"/>
          <w:sz w:val="20"/>
        </w:rPr>
        <w:t>min</w:t>
      </w:r>
      <w:r>
        <w:rPr>
          <w:rFonts w:ascii="宋体" w:eastAsia="宋体" w:hint="eastAsia"/>
          <w:color w:val="231F20"/>
          <w:spacing w:val="15"/>
          <w:sz w:val="20"/>
        </w:rPr>
        <w:t>，每周</w:t>
      </w:r>
      <w:r>
        <w:rPr>
          <w:color w:val="231F20"/>
          <w:sz w:val="20"/>
        </w:rPr>
        <w:t>5</w:t>
      </w:r>
      <w:r>
        <w:rPr>
          <w:color w:val="231F20"/>
          <w:spacing w:val="-18"/>
          <w:sz w:val="20"/>
        </w:rPr>
        <w:t> </w:t>
      </w:r>
      <w:r>
        <w:rPr>
          <w:rFonts w:ascii="宋体" w:eastAsia="宋体" w:hint="eastAsia"/>
          <w:color w:val="231F20"/>
          <w:spacing w:val="13"/>
          <w:sz w:val="20"/>
        </w:rPr>
        <w:t>次，共治疗</w:t>
      </w:r>
      <w:r>
        <w:rPr>
          <w:color w:val="231F20"/>
          <w:sz w:val="20"/>
        </w:rPr>
        <w:t>3</w:t>
      </w:r>
      <w:r>
        <w:rPr>
          <w:color w:val="231F20"/>
          <w:spacing w:val="-19"/>
          <w:sz w:val="20"/>
        </w:rPr>
        <w:t> </w:t>
      </w:r>
      <w:r>
        <w:rPr>
          <w:rFonts w:ascii="宋体" w:eastAsia="宋体" w:hint="eastAsia"/>
          <w:color w:val="231F20"/>
          <w:spacing w:val="4"/>
          <w:sz w:val="20"/>
        </w:rPr>
        <w:t>个月。</w:t>
      </w:r>
    </w:p>
    <w:p>
      <w:pPr>
        <w:pStyle w:val="ListParagraph"/>
        <w:numPr>
          <w:ilvl w:val="1"/>
          <w:numId w:val="2"/>
        </w:numPr>
        <w:tabs>
          <w:tab w:pos="430" w:val="left" w:leader="none"/>
        </w:tabs>
        <w:spacing w:line="295" w:lineRule="auto" w:before="0" w:after="0"/>
        <w:ind w:left="104" w:right="182" w:firstLine="0"/>
        <w:jc w:val="both"/>
        <w:rPr>
          <w:rFonts w:ascii="宋体" w:eastAsia="宋体" w:hint="eastAsia"/>
          <w:sz w:val="20"/>
        </w:rPr>
      </w:pPr>
      <w:r>
        <w:rPr>
          <w:rFonts w:ascii="宋体" w:eastAsia="宋体" w:hint="eastAsia"/>
          <w:color w:val="231F20"/>
          <w:spacing w:val="24"/>
          <w:sz w:val="20"/>
        </w:rPr>
        <w:t>评定方法 采用</w:t>
      </w:r>
      <w:r>
        <w:rPr>
          <w:color w:val="231F20"/>
          <w:spacing w:val="2"/>
          <w:sz w:val="20"/>
        </w:rPr>
        <w:t>PSQ</w:t>
      </w:r>
      <w:r>
        <w:rPr>
          <w:color w:val="231F20"/>
          <w:spacing w:val="-4"/>
          <w:sz w:val="20"/>
        </w:rPr>
        <w:t> </w:t>
      </w:r>
      <w:r>
        <w:rPr>
          <w:rFonts w:ascii="宋体" w:eastAsia="宋体" w:hint="eastAsia"/>
          <w:color w:val="231F20"/>
          <w:spacing w:val="7"/>
          <w:sz w:val="20"/>
        </w:rPr>
        <w:t>在干预前后各测评 </w:t>
      </w:r>
      <w:r>
        <w:rPr>
          <w:color w:val="231F20"/>
          <w:sz w:val="20"/>
        </w:rPr>
        <w:t>1</w:t>
      </w:r>
      <w:r>
        <w:rPr>
          <w:color w:val="231F20"/>
          <w:spacing w:val="-6"/>
          <w:sz w:val="20"/>
        </w:rPr>
        <w:t> </w:t>
      </w:r>
      <w:r>
        <w:rPr>
          <w:rFonts w:ascii="宋体" w:eastAsia="宋体" w:hint="eastAsia"/>
          <w:color w:val="231F20"/>
          <w:spacing w:val="12"/>
          <w:sz w:val="20"/>
        </w:rPr>
        <w:t>次。由</w:t>
      </w:r>
      <w:r>
        <w:rPr>
          <w:rFonts w:ascii="宋体" w:eastAsia="宋体" w:hint="eastAsia"/>
          <w:color w:val="231F20"/>
          <w:spacing w:val="10"/>
          <w:sz w:val="20"/>
        </w:rPr>
        <w:t>患儿家长对量表的每一条目根据患儿的实际情况做出</w:t>
      </w:r>
      <w:r>
        <w:rPr>
          <w:rFonts w:ascii="宋体" w:eastAsia="宋体" w:hint="eastAsia"/>
          <w:color w:val="231F20"/>
          <w:spacing w:val="7"/>
          <w:sz w:val="20"/>
        </w:rPr>
        <w:t>相应的评定，</w:t>
      </w:r>
      <w:r>
        <w:rPr>
          <w:color w:val="231F20"/>
          <w:spacing w:val="5"/>
          <w:sz w:val="20"/>
        </w:rPr>
        <w:t>0=</w:t>
      </w:r>
      <w:r>
        <w:rPr>
          <w:rFonts w:ascii="宋体" w:eastAsia="宋体" w:hint="eastAsia"/>
          <w:color w:val="231F20"/>
          <w:spacing w:val="7"/>
          <w:sz w:val="20"/>
        </w:rPr>
        <w:t>没有，</w:t>
      </w:r>
      <w:r>
        <w:rPr>
          <w:color w:val="231F20"/>
          <w:spacing w:val="5"/>
          <w:sz w:val="20"/>
        </w:rPr>
        <w:t>1=</w:t>
      </w:r>
      <w:r>
        <w:rPr>
          <w:rFonts w:ascii="宋体" w:eastAsia="宋体" w:hint="eastAsia"/>
          <w:color w:val="231F20"/>
          <w:spacing w:val="7"/>
          <w:sz w:val="20"/>
        </w:rPr>
        <w:t>只有一点，</w:t>
      </w:r>
      <w:r>
        <w:rPr>
          <w:color w:val="231F20"/>
          <w:spacing w:val="5"/>
          <w:sz w:val="20"/>
        </w:rPr>
        <w:t>2=</w:t>
      </w:r>
      <w:r>
        <w:rPr>
          <w:rFonts w:ascii="宋体" w:eastAsia="宋体" w:hint="eastAsia"/>
          <w:color w:val="231F20"/>
          <w:spacing w:val="7"/>
          <w:sz w:val="20"/>
        </w:rPr>
        <w:t>很常见，</w:t>
      </w:r>
      <w:r>
        <w:rPr>
          <w:color w:val="231F20"/>
          <w:spacing w:val="5"/>
          <w:sz w:val="20"/>
        </w:rPr>
        <w:t>3=</w:t>
      </w:r>
      <w:r>
        <w:rPr>
          <w:rFonts w:ascii="宋体" w:eastAsia="宋体" w:hint="eastAsia"/>
          <w:color w:val="231F20"/>
          <w:sz w:val="20"/>
        </w:rPr>
        <w:t>非</w:t>
      </w:r>
      <w:r>
        <w:rPr>
          <w:rFonts w:ascii="宋体" w:eastAsia="宋体" w:hint="eastAsia"/>
          <w:color w:val="231F20"/>
          <w:spacing w:val="10"/>
          <w:sz w:val="20"/>
        </w:rPr>
        <w:t>常多。经工作人员核实无误后录入电脑，用儿童青少年心理测验综合系统</w:t>
      </w:r>
      <w:r>
        <w:rPr>
          <w:color w:val="231F20"/>
          <w:spacing w:val="2"/>
          <w:sz w:val="20"/>
        </w:rPr>
        <w:t>2.0</w:t>
      </w:r>
      <w:r>
        <w:rPr>
          <w:color w:val="231F20"/>
          <w:spacing w:val="-20"/>
          <w:sz w:val="20"/>
        </w:rPr>
        <w:t> </w:t>
      </w:r>
      <w:r>
        <w:rPr>
          <w:rFonts w:ascii="宋体" w:eastAsia="宋体" w:hint="eastAsia"/>
          <w:color w:val="231F20"/>
          <w:spacing w:val="6"/>
          <w:sz w:val="20"/>
        </w:rPr>
        <w:t>软件分析。</w:t>
      </w:r>
    </w:p>
    <w:p>
      <w:pPr>
        <w:pStyle w:val="ListParagraph"/>
        <w:numPr>
          <w:ilvl w:val="1"/>
          <w:numId w:val="2"/>
        </w:numPr>
        <w:tabs>
          <w:tab w:pos="424" w:val="left" w:leader="none"/>
        </w:tabs>
        <w:spacing w:line="295" w:lineRule="auto" w:before="0" w:after="0"/>
        <w:ind w:left="104" w:right="182" w:firstLine="0"/>
        <w:jc w:val="both"/>
        <w:rPr>
          <w:rFonts w:ascii="宋体" w:eastAsia="宋体" w:hint="eastAsia"/>
          <w:sz w:val="20"/>
        </w:rPr>
      </w:pPr>
      <w:r>
        <w:rPr>
          <w:rFonts w:ascii="宋体" w:eastAsia="宋体" w:hint="eastAsia"/>
          <w:color w:val="231F20"/>
          <w:spacing w:val="16"/>
          <w:sz w:val="20"/>
        </w:rPr>
        <w:t>统计学分析 采用</w:t>
      </w:r>
      <w:r>
        <w:rPr>
          <w:color w:val="231F20"/>
          <w:spacing w:val="3"/>
          <w:sz w:val="20"/>
        </w:rPr>
        <w:t>SPSS</w:t>
      </w:r>
      <w:r>
        <w:rPr>
          <w:color w:val="231F20"/>
          <w:spacing w:val="16"/>
          <w:sz w:val="20"/>
        </w:rPr>
        <w:t> </w:t>
      </w:r>
      <w:r>
        <w:rPr>
          <w:color w:val="231F20"/>
          <w:spacing w:val="2"/>
          <w:sz w:val="20"/>
        </w:rPr>
        <w:t>16.0</w:t>
      </w:r>
      <w:r>
        <w:rPr>
          <w:color w:val="231F20"/>
          <w:spacing w:val="-13"/>
          <w:sz w:val="20"/>
        </w:rPr>
        <w:t> </w:t>
      </w:r>
      <w:r>
        <w:rPr>
          <w:rFonts w:ascii="宋体" w:eastAsia="宋体" w:hint="eastAsia"/>
          <w:color w:val="231F20"/>
          <w:spacing w:val="9"/>
          <w:sz w:val="20"/>
        </w:rPr>
        <w:t>软件进行分析，治疗</w:t>
      </w:r>
      <w:r>
        <w:rPr>
          <w:rFonts w:ascii="宋体" w:eastAsia="宋体" w:hint="eastAsia"/>
          <w:color w:val="231F20"/>
          <w:spacing w:val="28"/>
          <w:sz w:val="20"/>
        </w:rPr>
        <w:t>前后</w:t>
      </w:r>
      <w:r>
        <w:rPr>
          <w:color w:val="231F20"/>
          <w:spacing w:val="2"/>
          <w:sz w:val="20"/>
        </w:rPr>
        <w:t>PSQ</w:t>
      </w:r>
      <w:r>
        <w:rPr>
          <w:color w:val="231F20"/>
          <w:sz w:val="20"/>
        </w:rPr>
        <w:t> </w:t>
      </w:r>
      <w:r>
        <w:rPr>
          <w:rFonts w:ascii="宋体" w:eastAsia="宋体" w:hint="eastAsia"/>
          <w:color w:val="231F20"/>
          <w:spacing w:val="6"/>
          <w:sz w:val="20"/>
        </w:rPr>
        <w:t>评分变化用独立样本 </w:t>
      </w:r>
      <w:r>
        <w:rPr>
          <w:i/>
          <w:color w:val="231F20"/>
          <w:sz w:val="20"/>
        </w:rPr>
        <w:t>t</w:t>
      </w:r>
      <w:r>
        <w:rPr>
          <w:i/>
          <w:color w:val="231F20"/>
          <w:spacing w:val="-5"/>
          <w:sz w:val="20"/>
        </w:rPr>
        <w:t> </w:t>
      </w:r>
      <w:r>
        <w:rPr>
          <w:rFonts w:ascii="宋体" w:eastAsia="宋体" w:hint="eastAsia"/>
          <w:color w:val="231F20"/>
          <w:spacing w:val="13"/>
          <w:sz w:val="20"/>
        </w:rPr>
        <w:t>检验。并与中国城市</w:t>
      </w:r>
      <w:r>
        <w:rPr>
          <w:rFonts w:ascii="宋体" w:eastAsia="宋体" w:hint="eastAsia"/>
          <w:color w:val="231F20"/>
          <w:spacing w:val="6"/>
          <w:sz w:val="20"/>
        </w:rPr>
        <w:t>儿童常模进行比较。</w:t>
      </w:r>
    </w:p>
    <w:p>
      <w:pPr>
        <w:pStyle w:val="ListParagraph"/>
        <w:numPr>
          <w:ilvl w:val="0"/>
          <w:numId w:val="2"/>
        </w:numPr>
        <w:tabs>
          <w:tab w:pos="263" w:val="left" w:leader="none"/>
        </w:tabs>
        <w:spacing w:line="256" w:lineRule="exact" w:before="0" w:after="0"/>
        <w:ind w:left="262" w:right="0" w:hanging="159"/>
        <w:jc w:val="both"/>
        <w:rPr>
          <w:rFonts w:ascii="宋体" w:eastAsia="宋体" w:hint="eastAsia"/>
          <w:sz w:val="20"/>
        </w:rPr>
      </w:pPr>
      <w:r>
        <w:rPr>
          <w:rFonts w:ascii="宋体" w:eastAsia="宋体" w:hint="eastAsia"/>
          <w:color w:val="231F20"/>
          <w:spacing w:val="4"/>
          <w:sz w:val="20"/>
        </w:rPr>
        <w:t>结果</w:t>
      </w:r>
    </w:p>
    <w:p>
      <w:pPr>
        <w:spacing w:line="295" w:lineRule="auto" w:before="56"/>
        <w:ind w:left="104" w:right="182" w:firstLine="420"/>
        <w:jc w:val="both"/>
        <w:rPr>
          <w:rFonts w:ascii="宋体" w:eastAsia="宋体" w:hint="eastAsia"/>
          <w:sz w:val="20"/>
        </w:rPr>
      </w:pPr>
      <w:r>
        <w:rPr>
          <w:rFonts w:ascii="宋体" w:eastAsia="宋体" w:hint="eastAsia"/>
          <w:color w:val="231F20"/>
          <w:sz w:val="20"/>
        </w:rPr>
        <w:t>与常模相比， 脑损伤男童的品行问题、学习问题、冲动</w:t>
      </w:r>
      <w:r>
        <w:rPr>
          <w:color w:val="231F20"/>
          <w:sz w:val="20"/>
        </w:rPr>
        <w:t>-</w:t>
      </w:r>
      <w:r>
        <w:rPr>
          <w:rFonts w:ascii="宋体" w:eastAsia="宋体" w:hint="eastAsia"/>
          <w:color w:val="231F20"/>
          <w:sz w:val="20"/>
        </w:rPr>
        <w:t>多动、焦虑、多动指数较高， 女童的心身问题、焦虑较高。见表</w:t>
      </w:r>
      <w:r>
        <w:rPr>
          <w:color w:val="231F20"/>
          <w:sz w:val="20"/>
        </w:rPr>
        <w:t>1</w:t>
      </w:r>
      <w:r>
        <w:rPr>
          <w:rFonts w:ascii="宋体" w:eastAsia="宋体" w:hint="eastAsia"/>
          <w:color w:val="231F20"/>
          <w:sz w:val="20"/>
        </w:rPr>
        <w:t>、表</w:t>
      </w:r>
      <w:r>
        <w:rPr>
          <w:color w:val="231F20"/>
          <w:sz w:val="20"/>
        </w:rPr>
        <w:t>2</w:t>
      </w:r>
      <w:r>
        <w:rPr>
          <w:rFonts w:ascii="宋体" w:eastAsia="宋体" w:hint="eastAsia"/>
          <w:color w:val="231F20"/>
          <w:sz w:val="20"/>
        </w:rPr>
        <w:t>。</w:t>
      </w:r>
    </w:p>
    <w:p>
      <w:pPr>
        <w:spacing w:line="295" w:lineRule="auto" w:before="0"/>
        <w:ind w:left="104" w:right="182" w:firstLine="420"/>
        <w:jc w:val="both"/>
        <w:rPr>
          <w:rFonts w:ascii="宋体" w:eastAsia="宋体" w:hint="eastAsia"/>
          <w:sz w:val="20"/>
        </w:rPr>
      </w:pPr>
      <w:r>
        <w:rPr>
          <w:rFonts w:ascii="宋体" w:eastAsia="宋体" w:hint="eastAsia"/>
          <w:color w:val="231F20"/>
          <w:sz w:val="20"/>
        </w:rPr>
        <w:t>治疗后， 脑损伤儿童除品行问题外</w:t>
      </w:r>
      <w:r>
        <w:rPr>
          <w:color w:val="231F20"/>
          <w:sz w:val="20"/>
        </w:rPr>
        <w:t>(</w:t>
      </w:r>
      <w:r>
        <w:rPr>
          <w:i/>
          <w:color w:val="231F20"/>
          <w:sz w:val="20"/>
        </w:rPr>
        <w:t>P</w:t>
      </w:r>
      <w:r>
        <w:rPr>
          <w:color w:val="231F20"/>
          <w:sz w:val="20"/>
        </w:rPr>
        <w:t>&gt;0.05)</w:t>
      </w:r>
      <w:r>
        <w:rPr>
          <w:rFonts w:ascii="宋体" w:eastAsia="宋体" w:hint="eastAsia"/>
          <w:color w:val="231F20"/>
          <w:sz w:val="20"/>
        </w:rPr>
        <w:t>， 其余各因子分低于治疗前</w:t>
      </w:r>
      <w:r>
        <w:rPr>
          <w:color w:val="231F20"/>
          <w:sz w:val="20"/>
        </w:rPr>
        <w:t>(</w:t>
      </w:r>
      <w:r>
        <w:rPr>
          <w:i/>
          <w:color w:val="231F20"/>
          <w:sz w:val="20"/>
        </w:rPr>
        <w:t>P</w:t>
      </w:r>
      <w:r>
        <w:rPr>
          <w:color w:val="231F20"/>
          <w:sz w:val="20"/>
        </w:rPr>
        <w:t>&lt;0.05)</w:t>
      </w:r>
      <w:r>
        <w:rPr>
          <w:rFonts w:ascii="宋体" w:eastAsia="宋体" w:hint="eastAsia"/>
          <w:color w:val="231F20"/>
          <w:sz w:val="20"/>
        </w:rPr>
        <w:t>。见表</w:t>
      </w:r>
      <w:r>
        <w:rPr>
          <w:color w:val="231F20"/>
          <w:sz w:val="20"/>
        </w:rPr>
        <w:t>3</w:t>
      </w:r>
      <w:r>
        <w:rPr>
          <w:rFonts w:ascii="宋体" w:eastAsia="宋体" w:hint="eastAsia"/>
          <w:color w:val="231F20"/>
          <w:sz w:val="20"/>
        </w:rPr>
        <w:t>。</w:t>
      </w:r>
    </w:p>
    <w:p>
      <w:pPr>
        <w:spacing w:after="0" w:line="295" w:lineRule="auto"/>
        <w:jc w:val="both"/>
        <w:rPr>
          <w:rFonts w:ascii="宋体" w:eastAsia="宋体" w:hint="eastAsia"/>
          <w:sz w:val="20"/>
        </w:rPr>
        <w:sectPr>
          <w:type w:val="continuous"/>
          <w:pgSz w:w="12250" w:h="17180"/>
          <w:pgMar w:top="2020" w:bottom="1460" w:left="920" w:right="840"/>
          <w:cols w:num="2" w:equalWidth="0">
            <w:col w:w="5134" w:space="178"/>
            <w:col w:w="5178"/>
          </w:cols>
        </w:sectPr>
      </w:pPr>
    </w:p>
    <w:p>
      <w:pPr>
        <w:spacing w:before="3"/>
        <w:ind w:left="0" w:right="78" w:firstLine="0"/>
        <w:jc w:val="center"/>
        <w:rPr>
          <w:rFonts w:ascii="宋体" w:eastAsia="宋体" w:hint="eastAsia"/>
          <w:sz w:val="17"/>
        </w:rPr>
      </w:pPr>
      <w:r>
        <w:rPr>
          <w:rFonts w:ascii="宋体" w:eastAsia="宋体" w:hint="eastAsia"/>
          <w:color w:val="231F20"/>
          <w:sz w:val="17"/>
        </w:rPr>
        <w:t>表 </w:t>
      </w:r>
      <w:r>
        <w:rPr>
          <w:b/>
          <w:color w:val="231F20"/>
          <w:sz w:val="17"/>
        </w:rPr>
        <w:t>1 </w:t>
      </w:r>
      <w:r>
        <w:rPr>
          <w:rFonts w:ascii="宋体" w:eastAsia="宋体" w:hint="eastAsia"/>
          <w:color w:val="231F20"/>
          <w:sz w:val="17"/>
        </w:rPr>
        <w:t>脑损伤男童 </w:t>
      </w:r>
      <w:r>
        <w:rPr>
          <w:b/>
          <w:color w:val="231F20"/>
          <w:sz w:val="17"/>
        </w:rPr>
        <w:t>PSQ </w:t>
      </w:r>
      <w:r>
        <w:rPr>
          <w:rFonts w:ascii="宋体" w:eastAsia="宋体" w:hint="eastAsia"/>
          <w:color w:val="231F20"/>
          <w:sz w:val="17"/>
        </w:rPr>
        <w:t>各因子分与中国常模比较</w:t>
      </w:r>
    </w:p>
    <w:p>
      <w:pPr>
        <w:pStyle w:val="BodyText"/>
        <w:spacing w:before="7"/>
        <w:ind w:left="0"/>
        <w:jc w:val="left"/>
        <w:rPr>
          <w:rFonts w:ascii="宋体"/>
          <w:sz w:val="6"/>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4"/>
        <w:gridCol w:w="1597"/>
        <w:gridCol w:w="1447"/>
        <w:gridCol w:w="1456"/>
        <w:gridCol w:w="1515"/>
        <w:gridCol w:w="1458"/>
        <w:gridCol w:w="1445"/>
      </w:tblGrid>
      <w:tr>
        <w:trPr>
          <w:trHeight w:val="334" w:hRule="atLeast"/>
        </w:trPr>
        <w:tc>
          <w:tcPr>
            <w:tcW w:w="1284" w:type="dxa"/>
            <w:tcBorders>
              <w:top w:val="single" w:sz="12" w:space="0" w:color="231F20"/>
              <w:bottom w:val="single" w:sz="4" w:space="0" w:color="231F20"/>
            </w:tcBorders>
          </w:tcPr>
          <w:p>
            <w:pPr>
              <w:pStyle w:val="TableParagraph"/>
              <w:spacing w:before="55"/>
              <w:ind w:left="60"/>
              <w:jc w:val="left"/>
              <w:rPr>
                <w:rFonts w:ascii="宋体" w:eastAsia="宋体" w:hint="eastAsia"/>
                <w:sz w:val="17"/>
              </w:rPr>
            </w:pPr>
            <w:r>
              <w:rPr>
                <w:rFonts w:ascii="宋体" w:eastAsia="宋体" w:hint="eastAsia"/>
                <w:color w:val="231F20"/>
                <w:sz w:val="17"/>
              </w:rPr>
              <w:t>组别</w:t>
            </w:r>
          </w:p>
        </w:tc>
        <w:tc>
          <w:tcPr>
            <w:tcW w:w="1597" w:type="dxa"/>
            <w:tcBorders>
              <w:top w:val="single" w:sz="12" w:space="0" w:color="231F20"/>
              <w:bottom w:val="single" w:sz="4" w:space="0" w:color="231F20"/>
            </w:tcBorders>
          </w:tcPr>
          <w:p>
            <w:pPr>
              <w:pStyle w:val="TableParagraph"/>
              <w:spacing w:before="55"/>
              <w:ind w:left="506" w:right="359"/>
              <w:rPr>
                <w:rFonts w:ascii="宋体" w:eastAsia="宋体" w:hint="eastAsia"/>
                <w:sz w:val="17"/>
              </w:rPr>
            </w:pPr>
            <w:r>
              <w:rPr>
                <w:rFonts w:ascii="宋体" w:eastAsia="宋体" w:hint="eastAsia"/>
                <w:color w:val="231F20"/>
                <w:sz w:val="17"/>
              </w:rPr>
              <w:t>品行问题</w:t>
            </w:r>
          </w:p>
        </w:tc>
        <w:tc>
          <w:tcPr>
            <w:tcW w:w="1447" w:type="dxa"/>
            <w:tcBorders>
              <w:top w:val="single" w:sz="12" w:space="0" w:color="231F20"/>
              <w:bottom w:val="single" w:sz="4" w:space="0" w:color="231F20"/>
            </w:tcBorders>
          </w:tcPr>
          <w:p>
            <w:pPr>
              <w:pStyle w:val="TableParagraph"/>
              <w:spacing w:before="55"/>
              <w:ind w:left="358" w:right="358"/>
              <w:rPr>
                <w:rFonts w:ascii="宋体" w:eastAsia="宋体" w:hint="eastAsia"/>
                <w:sz w:val="17"/>
              </w:rPr>
            </w:pPr>
            <w:r>
              <w:rPr>
                <w:rFonts w:ascii="宋体" w:eastAsia="宋体" w:hint="eastAsia"/>
                <w:color w:val="231F20"/>
                <w:sz w:val="17"/>
              </w:rPr>
              <w:t>学习问题</w:t>
            </w:r>
          </w:p>
        </w:tc>
        <w:tc>
          <w:tcPr>
            <w:tcW w:w="1456" w:type="dxa"/>
            <w:tcBorders>
              <w:top w:val="single" w:sz="12" w:space="0" w:color="231F20"/>
              <w:bottom w:val="single" w:sz="4" w:space="0" w:color="231F20"/>
            </w:tcBorders>
          </w:tcPr>
          <w:p>
            <w:pPr>
              <w:pStyle w:val="TableParagraph"/>
              <w:spacing w:before="55"/>
              <w:ind w:left="357" w:right="365"/>
              <w:rPr>
                <w:rFonts w:ascii="宋体" w:eastAsia="宋体" w:hint="eastAsia"/>
                <w:sz w:val="17"/>
              </w:rPr>
            </w:pPr>
            <w:r>
              <w:rPr>
                <w:rFonts w:ascii="宋体" w:eastAsia="宋体" w:hint="eastAsia"/>
                <w:color w:val="231F20"/>
                <w:sz w:val="17"/>
              </w:rPr>
              <w:t>心身问题</w:t>
            </w:r>
          </w:p>
        </w:tc>
        <w:tc>
          <w:tcPr>
            <w:tcW w:w="1515" w:type="dxa"/>
            <w:tcBorders>
              <w:top w:val="single" w:sz="12" w:space="0" w:color="231F20"/>
              <w:bottom w:val="single" w:sz="4" w:space="0" w:color="231F20"/>
            </w:tcBorders>
          </w:tcPr>
          <w:p>
            <w:pPr>
              <w:pStyle w:val="TableParagraph"/>
              <w:spacing w:before="55"/>
              <w:ind w:left="369" w:right="368"/>
              <w:rPr>
                <w:rFonts w:ascii="宋体" w:eastAsia="宋体" w:hint="eastAsia"/>
                <w:sz w:val="17"/>
              </w:rPr>
            </w:pPr>
            <w:r>
              <w:rPr>
                <w:rFonts w:ascii="宋体" w:eastAsia="宋体" w:hint="eastAsia"/>
                <w:color w:val="231F20"/>
                <w:sz w:val="17"/>
              </w:rPr>
              <w:t>冲动</w:t>
            </w:r>
            <w:r>
              <w:rPr>
                <w:color w:val="231F20"/>
                <w:sz w:val="17"/>
              </w:rPr>
              <w:t>-</w:t>
            </w:r>
            <w:r>
              <w:rPr>
                <w:rFonts w:ascii="宋体" w:eastAsia="宋体" w:hint="eastAsia"/>
                <w:color w:val="231F20"/>
                <w:sz w:val="17"/>
              </w:rPr>
              <w:t>多动</w:t>
            </w:r>
          </w:p>
        </w:tc>
        <w:tc>
          <w:tcPr>
            <w:tcW w:w="1458" w:type="dxa"/>
            <w:tcBorders>
              <w:top w:val="single" w:sz="12" w:space="0" w:color="231F20"/>
              <w:bottom w:val="single" w:sz="4" w:space="0" w:color="231F20"/>
            </w:tcBorders>
          </w:tcPr>
          <w:p>
            <w:pPr>
              <w:pStyle w:val="TableParagraph"/>
              <w:spacing w:before="55"/>
              <w:ind w:left="368" w:right="357"/>
              <w:rPr>
                <w:rFonts w:ascii="宋体" w:eastAsia="宋体" w:hint="eastAsia"/>
                <w:sz w:val="17"/>
              </w:rPr>
            </w:pPr>
            <w:r>
              <w:rPr>
                <w:rFonts w:ascii="宋体" w:eastAsia="宋体" w:hint="eastAsia"/>
                <w:color w:val="231F20"/>
                <w:sz w:val="17"/>
              </w:rPr>
              <w:t>焦虑</w:t>
            </w:r>
          </w:p>
        </w:tc>
        <w:tc>
          <w:tcPr>
            <w:tcW w:w="1445" w:type="dxa"/>
            <w:tcBorders>
              <w:top w:val="single" w:sz="12" w:space="0" w:color="231F20"/>
              <w:bottom w:val="single" w:sz="4" w:space="0" w:color="231F20"/>
            </w:tcBorders>
          </w:tcPr>
          <w:p>
            <w:pPr>
              <w:pStyle w:val="TableParagraph"/>
              <w:spacing w:before="55"/>
              <w:ind w:left="358" w:right="355"/>
              <w:rPr>
                <w:rFonts w:ascii="宋体" w:eastAsia="宋体" w:hint="eastAsia"/>
                <w:sz w:val="17"/>
              </w:rPr>
            </w:pPr>
            <w:r>
              <w:rPr>
                <w:rFonts w:ascii="宋体" w:eastAsia="宋体" w:hint="eastAsia"/>
                <w:color w:val="231F20"/>
                <w:sz w:val="17"/>
              </w:rPr>
              <w:t>多动指数</w:t>
            </w:r>
          </w:p>
        </w:tc>
      </w:tr>
      <w:tr>
        <w:trPr>
          <w:trHeight w:val="354" w:hRule="atLeast"/>
        </w:trPr>
        <w:tc>
          <w:tcPr>
            <w:tcW w:w="1284" w:type="dxa"/>
            <w:tcBorders>
              <w:top w:val="single" w:sz="4" w:space="0" w:color="231F20"/>
            </w:tcBorders>
          </w:tcPr>
          <w:p>
            <w:pPr>
              <w:pStyle w:val="TableParagraph"/>
              <w:spacing w:before="65"/>
              <w:ind w:left="60"/>
              <w:jc w:val="left"/>
              <w:rPr>
                <w:rFonts w:ascii="宋体" w:eastAsia="宋体" w:hint="eastAsia"/>
                <w:sz w:val="17"/>
              </w:rPr>
            </w:pPr>
            <w:r>
              <w:rPr>
                <w:rFonts w:ascii="宋体" w:eastAsia="宋体" w:hint="eastAsia"/>
                <w:color w:val="231F20"/>
                <w:sz w:val="17"/>
              </w:rPr>
              <w:t>调查组</w:t>
            </w:r>
          </w:p>
        </w:tc>
        <w:tc>
          <w:tcPr>
            <w:tcW w:w="1597" w:type="dxa"/>
            <w:tcBorders>
              <w:top w:val="single" w:sz="4" w:space="0" w:color="231F20"/>
            </w:tcBorders>
          </w:tcPr>
          <w:p>
            <w:pPr>
              <w:pStyle w:val="TableParagraph"/>
              <w:ind w:left="509" w:right="359"/>
              <w:rPr>
                <w:sz w:val="17"/>
              </w:rPr>
            </w:pPr>
            <w:r>
              <w:rPr>
                <w:color w:val="231F20"/>
                <w:sz w:val="17"/>
              </w:rPr>
              <w:t>0.95±0.41</w:t>
            </w:r>
          </w:p>
        </w:tc>
        <w:tc>
          <w:tcPr>
            <w:tcW w:w="1447" w:type="dxa"/>
            <w:tcBorders>
              <w:top w:val="single" w:sz="4" w:space="0" w:color="231F20"/>
            </w:tcBorders>
          </w:tcPr>
          <w:p>
            <w:pPr>
              <w:pStyle w:val="TableParagraph"/>
              <w:ind w:left="359" w:right="358"/>
              <w:rPr>
                <w:sz w:val="17"/>
              </w:rPr>
            </w:pPr>
            <w:r>
              <w:rPr>
                <w:color w:val="231F20"/>
                <w:sz w:val="17"/>
              </w:rPr>
              <w:t>1.41±0.59</w:t>
            </w:r>
          </w:p>
        </w:tc>
        <w:tc>
          <w:tcPr>
            <w:tcW w:w="1456" w:type="dxa"/>
            <w:tcBorders>
              <w:top w:val="single" w:sz="4" w:space="0" w:color="231F20"/>
            </w:tcBorders>
          </w:tcPr>
          <w:p>
            <w:pPr>
              <w:pStyle w:val="TableParagraph"/>
              <w:ind w:right="365"/>
              <w:rPr>
                <w:sz w:val="17"/>
              </w:rPr>
            </w:pPr>
            <w:r>
              <w:rPr>
                <w:color w:val="231F20"/>
                <w:sz w:val="17"/>
              </w:rPr>
              <w:t>0.22±0.23</w:t>
            </w:r>
          </w:p>
        </w:tc>
        <w:tc>
          <w:tcPr>
            <w:tcW w:w="1515" w:type="dxa"/>
            <w:tcBorders>
              <w:top w:val="single" w:sz="4" w:space="0" w:color="231F20"/>
            </w:tcBorders>
          </w:tcPr>
          <w:p>
            <w:pPr>
              <w:pStyle w:val="TableParagraph"/>
              <w:ind w:left="369" w:right="364"/>
              <w:rPr>
                <w:sz w:val="17"/>
              </w:rPr>
            </w:pPr>
            <w:r>
              <w:rPr>
                <w:color w:val="231F20"/>
                <w:sz w:val="17"/>
              </w:rPr>
              <w:t>1.69±0.75</w:t>
            </w:r>
          </w:p>
        </w:tc>
        <w:tc>
          <w:tcPr>
            <w:tcW w:w="1458" w:type="dxa"/>
            <w:tcBorders>
              <w:top w:val="single" w:sz="4" w:space="0" w:color="231F20"/>
            </w:tcBorders>
          </w:tcPr>
          <w:p>
            <w:pPr>
              <w:pStyle w:val="TableParagraph"/>
              <w:ind w:left="371" w:right="357"/>
              <w:rPr>
                <w:sz w:val="17"/>
              </w:rPr>
            </w:pPr>
            <w:r>
              <w:rPr>
                <w:color w:val="231F20"/>
                <w:sz w:val="17"/>
              </w:rPr>
              <w:t>1.00±0.50</w:t>
            </w:r>
          </w:p>
        </w:tc>
        <w:tc>
          <w:tcPr>
            <w:tcW w:w="1445" w:type="dxa"/>
            <w:tcBorders>
              <w:top w:val="single" w:sz="4" w:space="0" w:color="231F20"/>
            </w:tcBorders>
          </w:tcPr>
          <w:p>
            <w:pPr>
              <w:pStyle w:val="TableParagraph"/>
              <w:ind w:right="355"/>
              <w:rPr>
                <w:sz w:val="17"/>
              </w:rPr>
            </w:pPr>
            <w:r>
              <w:rPr>
                <w:color w:val="231F20"/>
                <w:sz w:val="17"/>
              </w:rPr>
              <w:t>1.44±0.49</w:t>
            </w:r>
          </w:p>
        </w:tc>
      </w:tr>
      <w:tr>
        <w:trPr>
          <w:trHeight w:val="343" w:hRule="atLeast"/>
        </w:trPr>
        <w:tc>
          <w:tcPr>
            <w:tcW w:w="1284" w:type="dxa"/>
            <w:tcBorders>
              <w:bottom w:val="single" w:sz="4" w:space="0" w:color="231F20"/>
            </w:tcBorders>
          </w:tcPr>
          <w:p>
            <w:pPr>
              <w:pStyle w:val="TableParagraph"/>
              <w:spacing w:before="65"/>
              <w:ind w:left="60"/>
              <w:jc w:val="left"/>
              <w:rPr>
                <w:rFonts w:ascii="宋体" w:eastAsia="宋体" w:hint="eastAsia"/>
                <w:sz w:val="17"/>
              </w:rPr>
            </w:pPr>
            <w:r>
              <w:rPr>
                <w:rFonts w:ascii="宋体" w:eastAsia="宋体" w:hint="eastAsia"/>
                <w:color w:val="231F20"/>
                <w:sz w:val="17"/>
              </w:rPr>
              <w:t>中国常模</w:t>
            </w:r>
          </w:p>
        </w:tc>
        <w:tc>
          <w:tcPr>
            <w:tcW w:w="1597" w:type="dxa"/>
            <w:tcBorders>
              <w:bottom w:val="single" w:sz="4" w:space="0" w:color="231F20"/>
            </w:tcBorders>
          </w:tcPr>
          <w:p>
            <w:pPr>
              <w:pStyle w:val="TableParagraph"/>
              <w:ind w:left="509" w:right="359"/>
              <w:rPr>
                <w:sz w:val="17"/>
              </w:rPr>
            </w:pPr>
            <w:r>
              <w:rPr>
                <w:color w:val="231F20"/>
                <w:sz w:val="17"/>
              </w:rPr>
              <w:t>0.43±0.37</w:t>
            </w:r>
          </w:p>
        </w:tc>
        <w:tc>
          <w:tcPr>
            <w:tcW w:w="1447" w:type="dxa"/>
            <w:tcBorders>
              <w:bottom w:val="single" w:sz="4" w:space="0" w:color="231F20"/>
            </w:tcBorders>
          </w:tcPr>
          <w:p>
            <w:pPr>
              <w:pStyle w:val="TableParagraph"/>
              <w:ind w:left="359" w:right="358"/>
              <w:rPr>
                <w:sz w:val="17"/>
              </w:rPr>
            </w:pPr>
            <w:r>
              <w:rPr>
                <w:color w:val="231F20"/>
                <w:sz w:val="17"/>
              </w:rPr>
              <w:t>0.69±0.56</w:t>
            </w:r>
          </w:p>
        </w:tc>
        <w:tc>
          <w:tcPr>
            <w:tcW w:w="1456" w:type="dxa"/>
            <w:tcBorders>
              <w:bottom w:val="single" w:sz="4" w:space="0" w:color="231F20"/>
            </w:tcBorders>
          </w:tcPr>
          <w:p>
            <w:pPr>
              <w:pStyle w:val="TableParagraph"/>
              <w:ind w:right="365"/>
              <w:rPr>
                <w:sz w:val="17"/>
              </w:rPr>
            </w:pPr>
            <w:r>
              <w:rPr>
                <w:color w:val="231F20"/>
                <w:sz w:val="17"/>
              </w:rPr>
              <w:t>0.20±0.24</w:t>
            </w:r>
          </w:p>
        </w:tc>
        <w:tc>
          <w:tcPr>
            <w:tcW w:w="1515" w:type="dxa"/>
            <w:tcBorders>
              <w:bottom w:val="single" w:sz="4" w:space="0" w:color="231F20"/>
            </w:tcBorders>
          </w:tcPr>
          <w:p>
            <w:pPr>
              <w:pStyle w:val="TableParagraph"/>
              <w:ind w:left="369" w:right="364"/>
              <w:rPr>
                <w:sz w:val="17"/>
              </w:rPr>
            </w:pPr>
            <w:r>
              <w:rPr>
                <w:color w:val="231F20"/>
                <w:sz w:val="17"/>
              </w:rPr>
              <w:t>0.54±0.50</w:t>
            </w:r>
          </w:p>
        </w:tc>
        <w:tc>
          <w:tcPr>
            <w:tcW w:w="1458" w:type="dxa"/>
            <w:tcBorders>
              <w:bottom w:val="single" w:sz="4" w:space="0" w:color="231F20"/>
            </w:tcBorders>
          </w:tcPr>
          <w:p>
            <w:pPr>
              <w:pStyle w:val="TableParagraph"/>
              <w:ind w:left="371" w:right="357"/>
              <w:rPr>
                <w:sz w:val="17"/>
              </w:rPr>
            </w:pPr>
            <w:r>
              <w:rPr>
                <w:color w:val="231F20"/>
                <w:sz w:val="17"/>
              </w:rPr>
              <w:t>0.36±0.38</w:t>
            </w:r>
          </w:p>
        </w:tc>
        <w:tc>
          <w:tcPr>
            <w:tcW w:w="1445" w:type="dxa"/>
            <w:tcBorders>
              <w:bottom w:val="single" w:sz="4" w:space="0" w:color="231F20"/>
            </w:tcBorders>
          </w:tcPr>
          <w:p>
            <w:pPr>
              <w:pStyle w:val="TableParagraph"/>
              <w:ind w:right="355"/>
              <w:rPr>
                <w:sz w:val="17"/>
              </w:rPr>
            </w:pPr>
            <w:r>
              <w:rPr>
                <w:color w:val="231F20"/>
                <w:sz w:val="17"/>
              </w:rPr>
              <w:t>0.52±0.41</w:t>
            </w:r>
          </w:p>
        </w:tc>
      </w:tr>
      <w:tr>
        <w:trPr>
          <w:trHeight w:val="334" w:hRule="atLeast"/>
        </w:trPr>
        <w:tc>
          <w:tcPr>
            <w:tcW w:w="1284" w:type="dxa"/>
            <w:tcBorders>
              <w:top w:val="single" w:sz="4" w:space="0" w:color="231F20"/>
              <w:bottom w:val="single" w:sz="12" w:space="0" w:color="231F20"/>
            </w:tcBorders>
          </w:tcPr>
          <w:p>
            <w:pPr>
              <w:pStyle w:val="TableParagraph"/>
              <w:ind w:left="60"/>
              <w:jc w:val="left"/>
              <w:rPr>
                <w:i/>
                <w:sz w:val="17"/>
              </w:rPr>
            </w:pPr>
            <w:r>
              <w:rPr>
                <w:i/>
                <w:color w:val="231F20"/>
                <w:w w:val="101"/>
                <w:sz w:val="17"/>
              </w:rPr>
              <w:t>P</w:t>
            </w:r>
          </w:p>
        </w:tc>
        <w:tc>
          <w:tcPr>
            <w:tcW w:w="1597" w:type="dxa"/>
            <w:tcBorders>
              <w:top w:val="single" w:sz="4" w:space="0" w:color="231F20"/>
              <w:bottom w:val="single" w:sz="12" w:space="0" w:color="231F20"/>
            </w:tcBorders>
          </w:tcPr>
          <w:p>
            <w:pPr>
              <w:pStyle w:val="TableParagraph"/>
              <w:ind w:left="509" w:right="359"/>
              <w:rPr>
                <w:sz w:val="17"/>
              </w:rPr>
            </w:pPr>
            <w:r>
              <w:rPr>
                <w:color w:val="231F20"/>
                <w:sz w:val="17"/>
              </w:rPr>
              <w:t>&lt;0.01</w:t>
            </w:r>
          </w:p>
        </w:tc>
        <w:tc>
          <w:tcPr>
            <w:tcW w:w="1447" w:type="dxa"/>
            <w:tcBorders>
              <w:top w:val="single" w:sz="4" w:space="0" w:color="231F20"/>
              <w:bottom w:val="single" w:sz="12" w:space="0" w:color="231F20"/>
            </w:tcBorders>
          </w:tcPr>
          <w:p>
            <w:pPr>
              <w:pStyle w:val="TableParagraph"/>
              <w:ind w:left="359" w:right="358"/>
              <w:rPr>
                <w:sz w:val="17"/>
              </w:rPr>
            </w:pPr>
            <w:r>
              <w:rPr>
                <w:color w:val="231F20"/>
                <w:sz w:val="17"/>
              </w:rPr>
              <w:t>&lt;0.01</w:t>
            </w:r>
          </w:p>
        </w:tc>
        <w:tc>
          <w:tcPr>
            <w:tcW w:w="1456" w:type="dxa"/>
            <w:tcBorders>
              <w:top w:val="single" w:sz="4" w:space="0" w:color="231F20"/>
              <w:bottom w:val="single" w:sz="12" w:space="0" w:color="231F20"/>
            </w:tcBorders>
          </w:tcPr>
          <w:p>
            <w:pPr>
              <w:pStyle w:val="TableParagraph"/>
              <w:ind w:right="365"/>
              <w:rPr>
                <w:sz w:val="17"/>
              </w:rPr>
            </w:pPr>
            <w:r>
              <w:rPr>
                <w:color w:val="231F20"/>
                <w:sz w:val="17"/>
              </w:rPr>
              <w:t>&gt;0.05</w:t>
            </w:r>
          </w:p>
        </w:tc>
        <w:tc>
          <w:tcPr>
            <w:tcW w:w="1515" w:type="dxa"/>
            <w:tcBorders>
              <w:top w:val="single" w:sz="4" w:space="0" w:color="231F20"/>
              <w:bottom w:val="single" w:sz="12" w:space="0" w:color="231F20"/>
            </w:tcBorders>
          </w:tcPr>
          <w:p>
            <w:pPr>
              <w:pStyle w:val="TableParagraph"/>
              <w:ind w:left="369" w:right="364"/>
              <w:rPr>
                <w:sz w:val="17"/>
              </w:rPr>
            </w:pPr>
            <w:r>
              <w:rPr>
                <w:color w:val="231F20"/>
                <w:sz w:val="17"/>
              </w:rPr>
              <w:t>&lt;0.01</w:t>
            </w:r>
          </w:p>
        </w:tc>
        <w:tc>
          <w:tcPr>
            <w:tcW w:w="1458" w:type="dxa"/>
            <w:tcBorders>
              <w:top w:val="single" w:sz="4" w:space="0" w:color="231F20"/>
              <w:bottom w:val="single" w:sz="12" w:space="0" w:color="231F20"/>
            </w:tcBorders>
          </w:tcPr>
          <w:p>
            <w:pPr>
              <w:pStyle w:val="TableParagraph"/>
              <w:ind w:left="371" w:right="357"/>
              <w:rPr>
                <w:sz w:val="17"/>
              </w:rPr>
            </w:pPr>
            <w:r>
              <w:rPr>
                <w:color w:val="231F20"/>
                <w:sz w:val="17"/>
              </w:rPr>
              <w:t>&lt;0.01</w:t>
            </w:r>
          </w:p>
        </w:tc>
        <w:tc>
          <w:tcPr>
            <w:tcW w:w="1445" w:type="dxa"/>
            <w:tcBorders>
              <w:top w:val="single" w:sz="4" w:space="0" w:color="231F20"/>
              <w:bottom w:val="single" w:sz="12" w:space="0" w:color="231F20"/>
            </w:tcBorders>
          </w:tcPr>
          <w:p>
            <w:pPr>
              <w:pStyle w:val="TableParagraph"/>
              <w:ind w:right="355"/>
              <w:rPr>
                <w:sz w:val="17"/>
              </w:rPr>
            </w:pPr>
            <w:r>
              <w:rPr>
                <w:color w:val="231F20"/>
                <w:sz w:val="17"/>
              </w:rPr>
              <w:t>&lt;0.01</w:t>
            </w:r>
          </w:p>
        </w:tc>
      </w:tr>
      <w:tr>
        <w:trPr>
          <w:trHeight w:val="360" w:hRule="atLeast"/>
        </w:trPr>
        <w:tc>
          <w:tcPr>
            <w:tcW w:w="10202" w:type="dxa"/>
            <w:gridSpan w:val="7"/>
          </w:tcPr>
          <w:p>
            <w:pPr>
              <w:pStyle w:val="TableParagraph"/>
              <w:spacing w:before="73"/>
              <w:ind w:left="3301" w:right="3299"/>
              <w:rPr>
                <w:rFonts w:ascii="宋体" w:eastAsia="宋体" w:hint="eastAsia"/>
                <w:sz w:val="17"/>
              </w:rPr>
            </w:pPr>
            <w:r>
              <w:rPr>
                <w:rFonts w:ascii="宋体" w:eastAsia="宋体" w:hint="eastAsia"/>
                <w:color w:val="231F20"/>
                <w:sz w:val="17"/>
              </w:rPr>
              <w:t>表 </w:t>
            </w:r>
            <w:r>
              <w:rPr>
                <w:b/>
                <w:color w:val="231F20"/>
                <w:sz w:val="17"/>
              </w:rPr>
              <w:t>2 </w:t>
            </w:r>
            <w:r>
              <w:rPr>
                <w:rFonts w:ascii="宋体" w:eastAsia="宋体" w:hint="eastAsia"/>
                <w:color w:val="231F20"/>
                <w:sz w:val="17"/>
              </w:rPr>
              <w:t>脑损伤女童 </w:t>
            </w:r>
            <w:r>
              <w:rPr>
                <w:b/>
                <w:color w:val="231F20"/>
                <w:sz w:val="17"/>
              </w:rPr>
              <w:t>PSQ </w:t>
            </w:r>
            <w:r>
              <w:rPr>
                <w:rFonts w:ascii="宋体" w:eastAsia="宋体" w:hint="eastAsia"/>
                <w:color w:val="231F20"/>
                <w:sz w:val="17"/>
              </w:rPr>
              <w:t>各因子分与中国常模比较</w:t>
            </w:r>
          </w:p>
        </w:tc>
      </w:tr>
      <w:tr>
        <w:trPr>
          <w:trHeight w:val="334" w:hRule="atLeast"/>
        </w:trPr>
        <w:tc>
          <w:tcPr>
            <w:tcW w:w="1284" w:type="dxa"/>
            <w:tcBorders>
              <w:top w:val="single" w:sz="12" w:space="0" w:color="231F20"/>
              <w:bottom w:val="single" w:sz="4" w:space="0" w:color="231F20"/>
            </w:tcBorders>
          </w:tcPr>
          <w:p>
            <w:pPr>
              <w:pStyle w:val="TableParagraph"/>
              <w:spacing w:before="55"/>
              <w:ind w:left="60"/>
              <w:jc w:val="left"/>
              <w:rPr>
                <w:rFonts w:ascii="宋体" w:eastAsia="宋体" w:hint="eastAsia"/>
                <w:sz w:val="17"/>
              </w:rPr>
            </w:pPr>
            <w:r>
              <w:rPr>
                <w:rFonts w:ascii="宋体" w:eastAsia="宋体" w:hint="eastAsia"/>
                <w:color w:val="231F20"/>
                <w:sz w:val="17"/>
              </w:rPr>
              <w:t>组别</w:t>
            </w:r>
          </w:p>
        </w:tc>
        <w:tc>
          <w:tcPr>
            <w:tcW w:w="1597" w:type="dxa"/>
            <w:tcBorders>
              <w:top w:val="single" w:sz="12" w:space="0" w:color="231F20"/>
              <w:bottom w:val="single" w:sz="4" w:space="0" w:color="231F20"/>
            </w:tcBorders>
          </w:tcPr>
          <w:p>
            <w:pPr>
              <w:pStyle w:val="TableParagraph"/>
              <w:spacing w:before="55"/>
              <w:ind w:left="506" w:right="359"/>
              <w:rPr>
                <w:rFonts w:ascii="宋体" w:eastAsia="宋体" w:hint="eastAsia"/>
                <w:sz w:val="17"/>
              </w:rPr>
            </w:pPr>
            <w:r>
              <w:rPr>
                <w:rFonts w:ascii="宋体" w:eastAsia="宋体" w:hint="eastAsia"/>
                <w:color w:val="231F20"/>
                <w:sz w:val="17"/>
              </w:rPr>
              <w:t>品行问题</w:t>
            </w:r>
          </w:p>
        </w:tc>
        <w:tc>
          <w:tcPr>
            <w:tcW w:w="1447" w:type="dxa"/>
            <w:tcBorders>
              <w:top w:val="single" w:sz="12" w:space="0" w:color="231F20"/>
              <w:bottom w:val="single" w:sz="4" w:space="0" w:color="231F20"/>
            </w:tcBorders>
          </w:tcPr>
          <w:p>
            <w:pPr>
              <w:pStyle w:val="TableParagraph"/>
              <w:spacing w:before="55"/>
              <w:ind w:left="358" w:right="358"/>
              <w:rPr>
                <w:rFonts w:ascii="宋体" w:eastAsia="宋体" w:hint="eastAsia"/>
                <w:sz w:val="17"/>
              </w:rPr>
            </w:pPr>
            <w:r>
              <w:rPr>
                <w:rFonts w:ascii="宋体" w:eastAsia="宋体" w:hint="eastAsia"/>
                <w:color w:val="231F20"/>
                <w:sz w:val="17"/>
              </w:rPr>
              <w:t>学习问题</w:t>
            </w:r>
          </w:p>
        </w:tc>
        <w:tc>
          <w:tcPr>
            <w:tcW w:w="1456" w:type="dxa"/>
            <w:tcBorders>
              <w:top w:val="single" w:sz="12" w:space="0" w:color="231F20"/>
              <w:bottom w:val="single" w:sz="4" w:space="0" w:color="231F20"/>
            </w:tcBorders>
          </w:tcPr>
          <w:p>
            <w:pPr>
              <w:pStyle w:val="TableParagraph"/>
              <w:spacing w:before="55"/>
              <w:ind w:left="357" w:right="365"/>
              <w:rPr>
                <w:rFonts w:ascii="宋体" w:eastAsia="宋体" w:hint="eastAsia"/>
                <w:sz w:val="17"/>
              </w:rPr>
            </w:pPr>
            <w:r>
              <w:rPr>
                <w:rFonts w:ascii="宋体" w:eastAsia="宋体" w:hint="eastAsia"/>
                <w:color w:val="231F20"/>
                <w:sz w:val="17"/>
              </w:rPr>
              <w:t>心身问题</w:t>
            </w:r>
          </w:p>
        </w:tc>
        <w:tc>
          <w:tcPr>
            <w:tcW w:w="1515" w:type="dxa"/>
            <w:tcBorders>
              <w:top w:val="single" w:sz="12" w:space="0" w:color="231F20"/>
              <w:bottom w:val="single" w:sz="4" w:space="0" w:color="231F20"/>
            </w:tcBorders>
          </w:tcPr>
          <w:p>
            <w:pPr>
              <w:pStyle w:val="TableParagraph"/>
              <w:spacing w:before="55"/>
              <w:ind w:left="369" w:right="368"/>
              <w:rPr>
                <w:rFonts w:ascii="宋体" w:eastAsia="宋体" w:hint="eastAsia"/>
                <w:sz w:val="17"/>
              </w:rPr>
            </w:pPr>
            <w:r>
              <w:rPr>
                <w:rFonts w:ascii="宋体" w:eastAsia="宋体" w:hint="eastAsia"/>
                <w:color w:val="231F20"/>
                <w:sz w:val="17"/>
              </w:rPr>
              <w:t>冲动</w:t>
            </w:r>
            <w:r>
              <w:rPr>
                <w:color w:val="231F20"/>
                <w:sz w:val="17"/>
              </w:rPr>
              <w:t>-</w:t>
            </w:r>
            <w:r>
              <w:rPr>
                <w:rFonts w:ascii="宋体" w:eastAsia="宋体" w:hint="eastAsia"/>
                <w:color w:val="231F20"/>
                <w:sz w:val="17"/>
              </w:rPr>
              <w:t>多动</w:t>
            </w:r>
          </w:p>
        </w:tc>
        <w:tc>
          <w:tcPr>
            <w:tcW w:w="1458" w:type="dxa"/>
            <w:tcBorders>
              <w:top w:val="single" w:sz="12" w:space="0" w:color="231F20"/>
              <w:bottom w:val="single" w:sz="4" w:space="0" w:color="231F20"/>
            </w:tcBorders>
          </w:tcPr>
          <w:p>
            <w:pPr>
              <w:pStyle w:val="TableParagraph"/>
              <w:spacing w:before="55"/>
              <w:ind w:left="368" w:right="357"/>
              <w:rPr>
                <w:rFonts w:ascii="宋体" w:eastAsia="宋体" w:hint="eastAsia"/>
                <w:sz w:val="17"/>
              </w:rPr>
            </w:pPr>
            <w:r>
              <w:rPr>
                <w:rFonts w:ascii="宋体" w:eastAsia="宋体" w:hint="eastAsia"/>
                <w:color w:val="231F20"/>
                <w:sz w:val="17"/>
              </w:rPr>
              <w:t>焦虑</w:t>
            </w:r>
          </w:p>
        </w:tc>
        <w:tc>
          <w:tcPr>
            <w:tcW w:w="1445" w:type="dxa"/>
            <w:tcBorders>
              <w:top w:val="single" w:sz="12" w:space="0" w:color="231F20"/>
              <w:bottom w:val="single" w:sz="4" w:space="0" w:color="231F20"/>
            </w:tcBorders>
          </w:tcPr>
          <w:p>
            <w:pPr>
              <w:pStyle w:val="TableParagraph"/>
              <w:spacing w:before="55"/>
              <w:ind w:left="358" w:right="355"/>
              <w:rPr>
                <w:rFonts w:ascii="宋体" w:eastAsia="宋体" w:hint="eastAsia"/>
                <w:sz w:val="17"/>
              </w:rPr>
            </w:pPr>
            <w:r>
              <w:rPr>
                <w:rFonts w:ascii="宋体" w:eastAsia="宋体" w:hint="eastAsia"/>
                <w:color w:val="231F20"/>
                <w:sz w:val="17"/>
              </w:rPr>
              <w:t>多动指数</w:t>
            </w:r>
          </w:p>
        </w:tc>
      </w:tr>
      <w:tr>
        <w:trPr>
          <w:trHeight w:val="354" w:hRule="atLeast"/>
        </w:trPr>
        <w:tc>
          <w:tcPr>
            <w:tcW w:w="1284" w:type="dxa"/>
            <w:tcBorders>
              <w:top w:val="single" w:sz="4" w:space="0" w:color="231F20"/>
            </w:tcBorders>
          </w:tcPr>
          <w:p>
            <w:pPr>
              <w:pStyle w:val="TableParagraph"/>
              <w:spacing w:before="65"/>
              <w:ind w:left="60"/>
              <w:jc w:val="left"/>
              <w:rPr>
                <w:rFonts w:ascii="宋体" w:eastAsia="宋体" w:hint="eastAsia"/>
                <w:sz w:val="17"/>
              </w:rPr>
            </w:pPr>
            <w:r>
              <w:rPr>
                <w:rFonts w:ascii="宋体" w:eastAsia="宋体" w:hint="eastAsia"/>
                <w:color w:val="231F20"/>
                <w:sz w:val="17"/>
              </w:rPr>
              <w:t>调查组</w:t>
            </w:r>
          </w:p>
        </w:tc>
        <w:tc>
          <w:tcPr>
            <w:tcW w:w="1597" w:type="dxa"/>
            <w:tcBorders>
              <w:top w:val="single" w:sz="4" w:space="0" w:color="231F20"/>
            </w:tcBorders>
          </w:tcPr>
          <w:p>
            <w:pPr>
              <w:pStyle w:val="TableParagraph"/>
              <w:ind w:left="509" w:right="359"/>
              <w:rPr>
                <w:sz w:val="17"/>
              </w:rPr>
            </w:pPr>
            <w:r>
              <w:rPr>
                <w:color w:val="231F20"/>
                <w:sz w:val="17"/>
              </w:rPr>
              <w:t>0.53±0.26</w:t>
            </w:r>
          </w:p>
        </w:tc>
        <w:tc>
          <w:tcPr>
            <w:tcW w:w="1447" w:type="dxa"/>
            <w:tcBorders>
              <w:top w:val="single" w:sz="4" w:space="0" w:color="231F20"/>
            </w:tcBorders>
          </w:tcPr>
          <w:p>
            <w:pPr>
              <w:pStyle w:val="TableParagraph"/>
              <w:ind w:left="359" w:right="358"/>
              <w:rPr>
                <w:sz w:val="17"/>
              </w:rPr>
            </w:pPr>
            <w:r>
              <w:rPr>
                <w:color w:val="231F20"/>
                <w:sz w:val="17"/>
              </w:rPr>
              <w:t>1.45±0.97</w:t>
            </w:r>
          </w:p>
        </w:tc>
        <w:tc>
          <w:tcPr>
            <w:tcW w:w="1456" w:type="dxa"/>
            <w:tcBorders>
              <w:top w:val="single" w:sz="4" w:space="0" w:color="231F20"/>
            </w:tcBorders>
          </w:tcPr>
          <w:p>
            <w:pPr>
              <w:pStyle w:val="TableParagraph"/>
              <w:ind w:right="365"/>
              <w:rPr>
                <w:sz w:val="17"/>
              </w:rPr>
            </w:pPr>
            <w:r>
              <w:rPr>
                <w:color w:val="231F20"/>
                <w:sz w:val="17"/>
              </w:rPr>
              <w:t>0.80±0.11</w:t>
            </w:r>
          </w:p>
        </w:tc>
        <w:tc>
          <w:tcPr>
            <w:tcW w:w="1515" w:type="dxa"/>
            <w:tcBorders>
              <w:top w:val="single" w:sz="4" w:space="0" w:color="231F20"/>
            </w:tcBorders>
          </w:tcPr>
          <w:p>
            <w:pPr>
              <w:pStyle w:val="TableParagraph"/>
              <w:ind w:left="369" w:right="364"/>
              <w:rPr>
                <w:sz w:val="17"/>
              </w:rPr>
            </w:pPr>
            <w:r>
              <w:rPr>
                <w:color w:val="231F20"/>
                <w:sz w:val="17"/>
              </w:rPr>
              <w:t>1.10±0.85</w:t>
            </w:r>
          </w:p>
        </w:tc>
        <w:tc>
          <w:tcPr>
            <w:tcW w:w="1458" w:type="dxa"/>
            <w:tcBorders>
              <w:top w:val="single" w:sz="4" w:space="0" w:color="231F20"/>
            </w:tcBorders>
          </w:tcPr>
          <w:p>
            <w:pPr>
              <w:pStyle w:val="TableParagraph"/>
              <w:ind w:left="371" w:right="357"/>
              <w:rPr>
                <w:sz w:val="17"/>
              </w:rPr>
            </w:pPr>
            <w:r>
              <w:rPr>
                <w:color w:val="231F20"/>
                <w:sz w:val="17"/>
              </w:rPr>
              <w:t>0.35±0.37</w:t>
            </w:r>
          </w:p>
        </w:tc>
        <w:tc>
          <w:tcPr>
            <w:tcW w:w="1445" w:type="dxa"/>
            <w:tcBorders>
              <w:top w:val="single" w:sz="4" w:space="0" w:color="231F20"/>
            </w:tcBorders>
          </w:tcPr>
          <w:p>
            <w:pPr>
              <w:pStyle w:val="TableParagraph"/>
              <w:ind w:right="355"/>
              <w:rPr>
                <w:sz w:val="17"/>
              </w:rPr>
            </w:pPr>
            <w:r>
              <w:rPr>
                <w:color w:val="231F20"/>
                <w:sz w:val="17"/>
              </w:rPr>
              <w:t>0.96±0.57</w:t>
            </w:r>
          </w:p>
        </w:tc>
      </w:tr>
      <w:tr>
        <w:trPr>
          <w:trHeight w:val="343" w:hRule="atLeast"/>
        </w:trPr>
        <w:tc>
          <w:tcPr>
            <w:tcW w:w="1284" w:type="dxa"/>
            <w:tcBorders>
              <w:bottom w:val="single" w:sz="4" w:space="0" w:color="231F20"/>
            </w:tcBorders>
          </w:tcPr>
          <w:p>
            <w:pPr>
              <w:pStyle w:val="TableParagraph"/>
              <w:spacing w:before="65"/>
              <w:ind w:left="60"/>
              <w:jc w:val="left"/>
              <w:rPr>
                <w:rFonts w:ascii="宋体" w:eastAsia="宋体" w:hint="eastAsia"/>
                <w:sz w:val="17"/>
              </w:rPr>
            </w:pPr>
            <w:r>
              <w:rPr>
                <w:rFonts w:ascii="宋体" w:eastAsia="宋体" w:hint="eastAsia"/>
                <w:color w:val="231F20"/>
                <w:sz w:val="17"/>
              </w:rPr>
              <w:t>中国常模</w:t>
            </w:r>
          </w:p>
        </w:tc>
        <w:tc>
          <w:tcPr>
            <w:tcW w:w="1597" w:type="dxa"/>
            <w:tcBorders>
              <w:bottom w:val="single" w:sz="4" w:space="0" w:color="231F20"/>
            </w:tcBorders>
          </w:tcPr>
          <w:p>
            <w:pPr>
              <w:pStyle w:val="TableParagraph"/>
              <w:ind w:left="509" w:right="359"/>
              <w:rPr>
                <w:sz w:val="17"/>
              </w:rPr>
            </w:pPr>
            <w:r>
              <w:rPr>
                <w:color w:val="231F20"/>
                <w:sz w:val="17"/>
              </w:rPr>
              <w:t>0.36±0.30</w:t>
            </w:r>
          </w:p>
        </w:tc>
        <w:tc>
          <w:tcPr>
            <w:tcW w:w="1447" w:type="dxa"/>
            <w:tcBorders>
              <w:bottom w:val="single" w:sz="4" w:space="0" w:color="231F20"/>
            </w:tcBorders>
          </w:tcPr>
          <w:p>
            <w:pPr>
              <w:pStyle w:val="TableParagraph"/>
              <w:ind w:left="359" w:right="358"/>
              <w:rPr>
                <w:sz w:val="17"/>
              </w:rPr>
            </w:pPr>
            <w:r>
              <w:rPr>
                <w:color w:val="231F20"/>
                <w:sz w:val="17"/>
              </w:rPr>
              <w:t>0.57±0.51</w:t>
            </w:r>
          </w:p>
        </w:tc>
        <w:tc>
          <w:tcPr>
            <w:tcW w:w="1456" w:type="dxa"/>
            <w:tcBorders>
              <w:bottom w:val="single" w:sz="4" w:space="0" w:color="231F20"/>
            </w:tcBorders>
          </w:tcPr>
          <w:p>
            <w:pPr>
              <w:pStyle w:val="TableParagraph"/>
              <w:ind w:right="365"/>
              <w:rPr>
                <w:sz w:val="17"/>
              </w:rPr>
            </w:pPr>
            <w:r>
              <w:rPr>
                <w:color w:val="231F20"/>
                <w:sz w:val="17"/>
              </w:rPr>
              <w:t>0.21±0.31</w:t>
            </w:r>
          </w:p>
        </w:tc>
        <w:tc>
          <w:tcPr>
            <w:tcW w:w="1515" w:type="dxa"/>
            <w:tcBorders>
              <w:bottom w:val="single" w:sz="4" w:space="0" w:color="231F20"/>
            </w:tcBorders>
          </w:tcPr>
          <w:p>
            <w:pPr>
              <w:pStyle w:val="TableParagraph"/>
              <w:ind w:left="369" w:right="364"/>
              <w:rPr>
                <w:sz w:val="17"/>
              </w:rPr>
            </w:pPr>
            <w:r>
              <w:rPr>
                <w:color w:val="231F20"/>
                <w:sz w:val="17"/>
              </w:rPr>
              <w:t>0.39±0.42</w:t>
            </w:r>
          </w:p>
        </w:tc>
        <w:tc>
          <w:tcPr>
            <w:tcW w:w="1458" w:type="dxa"/>
            <w:tcBorders>
              <w:bottom w:val="single" w:sz="4" w:space="0" w:color="231F20"/>
            </w:tcBorders>
          </w:tcPr>
          <w:p>
            <w:pPr>
              <w:pStyle w:val="TableParagraph"/>
              <w:ind w:left="371" w:right="357"/>
              <w:rPr>
                <w:sz w:val="17"/>
              </w:rPr>
            </w:pPr>
            <w:r>
              <w:rPr>
                <w:color w:val="231F20"/>
                <w:sz w:val="17"/>
              </w:rPr>
              <w:t>0.33±0.34</w:t>
            </w:r>
          </w:p>
        </w:tc>
        <w:tc>
          <w:tcPr>
            <w:tcW w:w="1445" w:type="dxa"/>
            <w:tcBorders>
              <w:bottom w:val="single" w:sz="4" w:space="0" w:color="231F20"/>
            </w:tcBorders>
          </w:tcPr>
          <w:p>
            <w:pPr>
              <w:pStyle w:val="TableParagraph"/>
              <w:ind w:right="355"/>
              <w:rPr>
                <w:sz w:val="17"/>
              </w:rPr>
            </w:pPr>
            <w:r>
              <w:rPr>
                <w:color w:val="231F20"/>
                <w:sz w:val="17"/>
              </w:rPr>
              <w:t>0.40±0.36</w:t>
            </w:r>
          </w:p>
        </w:tc>
      </w:tr>
      <w:tr>
        <w:trPr>
          <w:trHeight w:val="334" w:hRule="atLeast"/>
        </w:trPr>
        <w:tc>
          <w:tcPr>
            <w:tcW w:w="1284" w:type="dxa"/>
            <w:tcBorders>
              <w:top w:val="single" w:sz="4" w:space="0" w:color="231F20"/>
              <w:bottom w:val="single" w:sz="12" w:space="0" w:color="231F20"/>
            </w:tcBorders>
          </w:tcPr>
          <w:p>
            <w:pPr>
              <w:pStyle w:val="TableParagraph"/>
              <w:ind w:left="60"/>
              <w:jc w:val="left"/>
              <w:rPr>
                <w:i/>
                <w:sz w:val="17"/>
              </w:rPr>
            </w:pPr>
            <w:r>
              <w:rPr>
                <w:i/>
                <w:color w:val="231F20"/>
                <w:w w:val="101"/>
                <w:sz w:val="17"/>
              </w:rPr>
              <w:t>P</w:t>
            </w:r>
          </w:p>
        </w:tc>
        <w:tc>
          <w:tcPr>
            <w:tcW w:w="1597" w:type="dxa"/>
            <w:tcBorders>
              <w:top w:val="single" w:sz="4" w:space="0" w:color="231F20"/>
              <w:bottom w:val="single" w:sz="12" w:space="0" w:color="231F20"/>
            </w:tcBorders>
          </w:tcPr>
          <w:p>
            <w:pPr>
              <w:pStyle w:val="TableParagraph"/>
              <w:ind w:left="509" w:right="359"/>
              <w:rPr>
                <w:sz w:val="17"/>
              </w:rPr>
            </w:pPr>
            <w:r>
              <w:rPr>
                <w:color w:val="231F20"/>
                <w:sz w:val="17"/>
              </w:rPr>
              <w:t>&gt;0.05</w:t>
            </w:r>
          </w:p>
        </w:tc>
        <w:tc>
          <w:tcPr>
            <w:tcW w:w="1447" w:type="dxa"/>
            <w:tcBorders>
              <w:top w:val="single" w:sz="4" w:space="0" w:color="231F20"/>
              <w:bottom w:val="single" w:sz="12" w:space="0" w:color="231F20"/>
            </w:tcBorders>
          </w:tcPr>
          <w:p>
            <w:pPr>
              <w:pStyle w:val="TableParagraph"/>
              <w:ind w:left="359" w:right="358"/>
              <w:rPr>
                <w:sz w:val="17"/>
              </w:rPr>
            </w:pPr>
            <w:r>
              <w:rPr>
                <w:color w:val="231F20"/>
                <w:sz w:val="17"/>
              </w:rPr>
              <w:t>&gt;0.05</w:t>
            </w:r>
          </w:p>
        </w:tc>
        <w:tc>
          <w:tcPr>
            <w:tcW w:w="1456" w:type="dxa"/>
            <w:tcBorders>
              <w:top w:val="single" w:sz="4" w:space="0" w:color="231F20"/>
              <w:bottom w:val="single" w:sz="12" w:space="0" w:color="231F20"/>
            </w:tcBorders>
          </w:tcPr>
          <w:p>
            <w:pPr>
              <w:pStyle w:val="TableParagraph"/>
              <w:ind w:right="365"/>
              <w:rPr>
                <w:sz w:val="17"/>
              </w:rPr>
            </w:pPr>
            <w:r>
              <w:rPr>
                <w:color w:val="231F20"/>
                <w:sz w:val="17"/>
              </w:rPr>
              <w:t>&lt;0.05</w:t>
            </w:r>
          </w:p>
        </w:tc>
        <w:tc>
          <w:tcPr>
            <w:tcW w:w="1515" w:type="dxa"/>
            <w:tcBorders>
              <w:top w:val="single" w:sz="4" w:space="0" w:color="231F20"/>
              <w:bottom w:val="single" w:sz="12" w:space="0" w:color="231F20"/>
            </w:tcBorders>
          </w:tcPr>
          <w:p>
            <w:pPr>
              <w:pStyle w:val="TableParagraph"/>
              <w:ind w:left="369" w:right="364"/>
              <w:rPr>
                <w:sz w:val="17"/>
              </w:rPr>
            </w:pPr>
            <w:r>
              <w:rPr>
                <w:color w:val="231F20"/>
                <w:sz w:val="17"/>
              </w:rPr>
              <w:t>&gt;0.05</w:t>
            </w:r>
          </w:p>
        </w:tc>
        <w:tc>
          <w:tcPr>
            <w:tcW w:w="1458" w:type="dxa"/>
            <w:tcBorders>
              <w:top w:val="single" w:sz="4" w:space="0" w:color="231F20"/>
              <w:bottom w:val="single" w:sz="12" w:space="0" w:color="231F20"/>
            </w:tcBorders>
          </w:tcPr>
          <w:p>
            <w:pPr>
              <w:pStyle w:val="TableParagraph"/>
              <w:ind w:left="371" w:right="357"/>
              <w:rPr>
                <w:sz w:val="17"/>
              </w:rPr>
            </w:pPr>
            <w:r>
              <w:rPr>
                <w:color w:val="231F20"/>
                <w:sz w:val="17"/>
              </w:rPr>
              <w:t>&lt;0.05</w:t>
            </w:r>
          </w:p>
        </w:tc>
        <w:tc>
          <w:tcPr>
            <w:tcW w:w="1445" w:type="dxa"/>
            <w:tcBorders>
              <w:top w:val="single" w:sz="4" w:space="0" w:color="231F20"/>
              <w:bottom w:val="single" w:sz="12" w:space="0" w:color="231F20"/>
            </w:tcBorders>
          </w:tcPr>
          <w:p>
            <w:pPr>
              <w:pStyle w:val="TableParagraph"/>
              <w:ind w:right="355"/>
              <w:rPr>
                <w:sz w:val="17"/>
              </w:rPr>
            </w:pPr>
            <w:r>
              <w:rPr>
                <w:color w:val="231F20"/>
                <w:sz w:val="17"/>
              </w:rPr>
              <w:t>&gt;0.05</w:t>
            </w:r>
          </w:p>
        </w:tc>
      </w:tr>
    </w:tbl>
    <w:p>
      <w:pPr>
        <w:spacing w:after="0"/>
        <w:rPr>
          <w:sz w:val="17"/>
        </w:rPr>
        <w:sectPr>
          <w:type w:val="continuous"/>
          <w:pgSz w:w="12250" w:h="17180"/>
          <w:pgMar w:top="2020" w:bottom="1460" w:left="920" w:right="840"/>
        </w:sectPr>
      </w:pPr>
    </w:p>
    <w:p>
      <w:pPr>
        <w:pStyle w:val="BodyText"/>
        <w:spacing w:before="104"/>
        <w:ind w:left="0" w:right="73"/>
        <w:jc w:val="center"/>
      </w:pPr>
      <w:r>
        <w:rPr>
          <w:rFonts w:ascii="宋体" w:eastAsia="宋体" w:hint="eastAsia"/>
          <w:color w:val="231F20"/>
        </w:rPr>
        <w:t>表 </w:t>
      </w:r>
      <w:r>
        <w:rPr>
          <w:b/>
          <w:color w:val="231F20"/>
        </w:rPr>
        <w:t>3 </w:t>
      </w:r>
      <w:r>
        <w:rPr>
          <w:rFonts w:ascii="宋体" w:eastAsia="宋体" w:hint="eastAsia"/>
          <w:color w:val="231F20"/>
        </w:rPr>
        <w:t>脑损伤儿童治疗前后 </w:t>
      </w:r>
      <w:r>
        <w:rPr>
          <w:b/>
          <w:color w:val="231F20"/>
        </w:rPr>
        <w:t>PSQ </w:t>
      </w:r>
      <w:r>
        <w:rPr>
          <w:rFonts w:ascii="宋体" w:eastAsia="宋体" w:hint="eastAsia"/>
          <w:color w:val="231F20"/>
        </w:rPr>
        <w:t>各因子分比较</w:t>
      </w:r>
      <w:r>
        <w:rPr>
          <w:color w:val="231F20"/>
        </w:rPr>
        <w:t>(n=20)</w:t>
      </w:r>
    </w:p>
    <w:p>
      <w:pPr>
        <w:pStyle w:val="BodyText"/>
        <w:spacing w:before="3"/>
        <w:ind w:left="0"/>
        <w:jc w:val="left"/>
        <w:rPr>
          <w:sz w:val="7"/>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4"/>
        <w:gridCol w:w="1687"/>
        <w:gridCol w:w="1447"/>
        <w:gridCol w:w="1456"/>
        <w:gridCol w:w="1515"/>
        <w:gridCol w:w="1458"/>
        <w:gridCol w:w="1445"/>
      </w:tblGrid>
      <w:tr>
        <w:trPr>
          <w:trHeight w:val="273" w:hRule="atLeast"/>
        </w:trPr>
        <w:tc>
          <w:tcPr>
            <w:tcW w:w="1194" w:type="dxa"/>
            <w:tcBorders>
              <w:top w:val="single" w:sz="12" w:space="0" w:color="231F20"/>
              <w:bottom w:val="single" w:sz="4" w:space="0" w:color="231F20"/>
            </w:tcBorders>
          </w:tcPr>
          <w:p>
            <w:pPr>
              <w:pStyle w:val="TableParagraph"/>
              <w:spacing w:before="25"/>
              <w:ind w:left="60"/>
              <w:jc w:val="left"/>
              <w:rPr>
                <w:rFonts w:ascii="宋体" w:eastAsia="宋体" w:hint="eastAsia"/>
                <w:sz w:val="17"/>
              </w:rPr>
            </w:pPr>
            <w:r>
              <w:rPr>
                <w:rFonts w:ascii="宋体" w:eastAsia="宋体" w:hint="eastAsia"/>
                <w:color w:val="231F20"/>
                <w:sz w:val="17"/>
              </w:rPr>
              <w:t>时间</w:t>
            </w:r>
          </w:p>
        </w:tc>
        <w:tc>
          <w:tcPr>
            <w:tcW w:w="1687" w:type="dxa"/>
            <w:tcBorders>
              <w:top w:val="single" w:sz="12" w:space="0" w:color="231F20"/>
              <w:bottom w:val="single" w:sz="4" w:space="0" w:color="231F20"/>
            </w:tcBorders>
          </w:tcPr>
          <w:p>
            <w:pPr>
              <w:pStyle w:val="TableParagraph"/>
              <w:spacing w:before="25"/>
              <w:ind w:left="596" w:right="359"/>
              <w:rPr>
                <w:rFonts w:ascii="宋体" w:eastAsia="宋体" w:hint="eastAsia"/>
                <w:sz w:val="17"/>
              </w:rPr>
            </w:pPr>
            <w:r>
              <w:rPr>
                <w:rFonts w:ascii="宋体" w:eastAsia="宋体" w:hint="eastAsia"/>
                <w:color w:val="231F20"/>
                <w:sz w:val="17"/>
              </w:rPr>
              <w:t>品行问题</w:t>
            </w:r>
          </w:p>
        </w:tc>
        <w:tc>
          <w:tcPr>
            <w:tcW w:w="1447" w:type="dxa"/>
            <w:tcBorders>
              <w:top w:val="single" w:sz="12" w:space="0" w:color="231F20"/>
              <w:bottom w:val="single" w:sz="4" w:space="0" w:color="231F20"/>
            </w:tcBorders>
          </w:tcPr>
          <w:p>
            <w:pPr>
              <w:pStyle w:val="TableParagraph"/>
              <w:spacing w:before="25"/>
              <w:ind w:left="358" w:right="358"/>
              <w:rPr>
                <w:rFonts w:ascii="宋体" w:eastAsia="宋体" w:hint="eastAsia"/>
                <w:sz w:val="17"/>
              </w:rPr>
            </w:pPr>
            <w:r>
              <w:rPr>
                <w:rFonts w:ascii="宋体" w:eastAsia="宋体" w:hint="eastAsia"/>
                <w:color w:val="231F20"/>
                <w:sz w:val="17"/>
              </w:rPr>
              <w:t>学习问题</w:t>
            </w:r>
          </w:p>
        </w:tc>
        <w:tc>
          <w:tcPr>
            <w:tcW w:w="1456" w:type="dxa"/>
            <w:tcBorders>
              <w:top w:val="single" w:sz="12" w:space="0" w:color="231F20"/>
              <w:bottom w:val="single" w:sz="4" w:space="0" w:color="231F20"/>
            </w:tcBorders>
          </w:tcPr>
          <w:p>
            <w:pPr>
              <w:pStyle w:val="TableParagraph"/>
              <w:spacing w:before="25"/>
              <w:ind w:left="357" w:right="365"/>
              <w:rPr>
                <w:rFonts w:ascii="宋体" w:eastAsia="宋体" w:hint="eastAsia"/>
                <w:sz w:val="17"/>
              </w:rPr>
            </w:pPr>
            <w:r>
              <w:rPr>
                <w:rFonts w:ascii="宋体" w:eastAsia="宋体" w:hint="eastAsia"/>
                <w:color w:val="231F20"/>
                <w:sz w:val="17"/>
              </w:rPr>
              <w:t>心身问题</w:t>
            </w:r>
          </w:p>
        </w:tc>
        <w:tc>
          <w:tcPr>
            <w:tcW w:w="1515" w:type="dxa"/>
            <w:tcBorders>
              <w:top w:val="single" w:sz="12" w:space="0" w:color="231F20"/>
              <w:bottom w:val="single" w:sz="4" w:space="0" w:color="231F20"/>
            </w:tcBorders>
          </w:tcPr>
          <w:p>
            <w:pPr>
              <w:pStyle w:val="TableParagraph"/>
              <w:spacing w:before="25"/>
              <w:ind w:left="369" w:right="368"/>
              <w:rPr>
                <w:rFonts w:ascii="宋体" w:eastAsia="宋体" w:hint="eastAsia"/>
                <w:sz w:val="17"/>
              </w:rPr>
            </w:pPr>
            <w:r>
              <w:rPr>
                <w:rFonts w:ascii="宋体" w:eastAsia="宋体" w:hint="eastAsia"/>
                <w:color w:val="231F20"/>
                <w:sz w:val="17"/>
              </w:rPr>
              <w:t>冲动</w:t>
            </w:r>
            <w:r>
              <w:rPr>
                <w:color w:val="231F20"/>
                <w:sz w:val="17"/>
              </w:rPr>
              <w:t>-</w:t>
            </w:r>
            <w:r>
              <w:rPr>
                <w:rFonts w:ascii="宋体" w:eastAsia="宋体" w:hint="eastAsia"/>
                <w:color w:val="231F20"/>
                <w:sz w:val="17"/>
              </w:rPr>
              <w:t>多动</w:t>
            </w:r>
          </w:p>
        </w:tc>
        <w:tc>
          <w:tcPr>
            <w:tcW w:w="1458" w:type="dxa"/>
            <w:tcBorders>
              <w:top w:val="single" w:sz="12" w:space="0" w:color="231F20"/>
              <w:bottom w:val="single" w:sz="4" w:space="0" w:color="231F20"/>
            </w:tcBorders>
          </w:tcPr>
          <w:p>
            <w:pPr>
              <w:pStyle w:val="TableParagraph"/>
              <w:spacing w:before="25"/>
              <w:ind w:left="368" w:right="357"/>
              <w:rPr>
                <w:rFonts w:ascii="宋体" w:eastAsia="宋体" w:hint="eastAsia"/>
                <w:sz w:val="17"/>
              </w:rPr>
            </w:pPr>
            <w:r>
              <w:rPr>
                <w:rFonts w:ascii="宋体" w:eastAsia="宋体" w:hint="eastAsia"/>
                <w:color w:val="231F20"/>
                <w:sz w:val="17"/>
              </w:rPr>
              <w:t>焦虑</w:t>
            </w:r>
          </w:p>
        </w:tc>
        <w:tc>
          <w:tcPr>
            <w:tcW w:w="1445" w:type="dxa"/>
            <w:tcBorders>
              <w:top w:val="single" w:sz="12" w:space="0" w:color="231F20"/>
              <w:bottom w:val="single" w:sz="4" w:space="0" w:color="231F20"/>
            </w:tcBorders>
          </w:tcPr>
          <w:p>
            <w:pPr>
              <w:pStyle w:val="TableParagraph"/>
              <w:spacing w:before="25"/>
              <w:ind w:left="358" w:right="355"/>
              <w:rPr>
                <w:rFonts w:ascii="宋体" w:eastAsia="宋体" w:hint="eastAsia"/>
                <w:sz w:val="17"/>
              </w:rPr>
            </w:pPr>
            <w:r>
              <w:rPr>
                <w:rFonts w:ascii="宋体" w:eastAsia="宋体" w:hint="eastAsia"/>
                <w:color w:val="231F20"/>
                <w:sz w:val="17"/>
              </w:rPr>
              <w:t>多动指数</w:t>
            </w:r>
          </w:p>
        </w:tc>
      </w:tr>
      <w:tr>
        <w:trPr>
          <w:trHeight w:val="293" w:hRule="atLeast"/>
        </w:trPr>
        <w:tc>
          <w:tcPr>
            <w:tcW w:w="1194" w:type="dxa"/>
            <w:tcBorders>
              <w:top w:val="single" w:sz="4" w:space="0" w:color="231F20"/>
            </w:tcBorders>
          </w:tcPr>
          <w:p>
            <w:pPr>
              <w:pStyle w:val="TableParagraph"/>
              <w:spacing w:before="35"/>
              <w:ind w:left="60"/>
              <w:jc w:val="left"/>
              <w:rPr>
                <w:rFonts w:ascii="宋体" w:eastAsia="宋体" w:hint="eastAsia"/>
                <w:sz w:val="17"/>
              </w:rPr>
            </w:pPr>
            <w:r>
              <w:rPr>
                <w:rFonts w:ascii="宋体" w:eastAsia="宋体" w:hint="eastAsia"/>
                <w:color w:val="231F20"/>
                <w:sz w:val="17"/>
              </w:rPr>
              <w:t>治疗前</w:t>
            </w:r>
          </w:p>
        </w:tc>
        <w:tc>
          <w:tcPr>
            <w:tcW w:w="1687" w:type="dxa"/>
            <w:tcBorders>
              <w:top w:val="single" w:sz="4" w:space="0" w:color="231F20"/>
            </w:tcBorders>
          </w:tcPr>
          <w:p>
            <w:pPr>
              <w:pStyle w:val="TableParagraph"/>
              <w:spacing w:before="46"/>
              <w:ind w:left="599" w:right="359"/>
              <w:rPr>
                <w:sz w:val="17"/>
              </w:rPr>
            </w:pPr>
            <w:r>
              <w:rPr>
                <w:color w:val="231F20"/>
                <w:sz w:val="17"/>
              </w:rPr>
              <w:t>0.80±0.40</w:t>
            </w:r>
          </w:p>
        </w:tc>
        <w:tc>
          <w:tcPr>
            <w:tcW w:w="1447" w:type="dxa"/>
            <w:tcBorders>
              <w:top w:val="single" w:sz="4" w:space="0" w:color="231F20"/>
            </w:tcBorders>
          </w:tcPr>
          <w:p>
            <w:pPr>
              <w:pStyle w:val="TableParagraph"/>
              <w:spacing w:before="46"/>
              <w:ind w:left="359" w:right="358"/>
              <w:rPr>
                <w:sz w:val="17"/>
              </w:rPr>
            </w:pPr>
            <w:r>
              <w:rPr>
                <w:color w:val="231F20"/>
                <w:sz w:val="17"/>
              </w:rPr>
              <w:t>1.42±0.71</w:t>
            </w:r>
          </w:p>
        </w:tc>
        <w:tc>
          <w:tcPr>
            <w:tcW w:w="1456" w:type="dxa"/>
            <w:tcBorders>
              <w:top w:val="single" w:sz="4" w:space="0" w:color="231F20"/>
            </w:tcBorders>
          </w:tcPr>
          <w:p>
            <w:pPr>
              <w:pStyle w:val="TableParagraph"/>
              <w:spacing w:before="46"/>
              <w:ind w:right="365"/>
              <w:rPr>
                <w:sz w:val="17"/>
              </w:rPr>
            </w:pPr>
            <w:r>
              <w:rPr>
                <w:color w:val="231F20"/>
                <w:sz w:val="17"/>
              </w:rPr>
              <w:t>0.17±0.20</w:t>
            </w:r>
          </w:p>
        </w:tc>
        <w:tc>
          <w:tcPr>
            <w:tcW w:w="1515" w:type="dxa"/>
            <w:tcBorders>
              <w:top w:val="single" w:sz="4" w:space="0" w:color="231F20"/>
            </w:tcBorders>
          </w:tcPr>
          <w:p>
            <w:pPr>
              <w:pStyle w:val="TableParagraph"/>
              <w:spacing w:before="46"/>
              <w:ind w:left="369" w:right="364"/>
              <w:rPr>
                <w:sz w:val="17"/>
              </w:rPr>
            </w:pPr>
            <w:r>
              <w:rPr>
                <w:color w:val="231F20"/>
                <w:sz w:val="17"/>
              </w:rPr>
              <w:t>1.48±0.81</w:t>
            </w:r>
          </w:p>
        </w:tc>
        <w:tc>
          <w:tcPr>
            <w:tcW w:w="1458" w:type="dxa"/>
            <w:tcBorders>
              <w:top w:val="single" w:sz="4" w:space="0" w:color="231F20"/>
            </w:tcBorders>
          </w:tcPr>
          <w:p>
            <w:pPr>
              <w:pStyle w:val="TableParagraph"/>
              <w:spacing w:before="46"/>
              <w:ind w:left="371" w:right="357"/>
              <w:rPr>
                <w:sz w:val="17"/>
              </w:rPr>
            </w:pPr>
            <w:r>
              <w:rPr>
                <w:color w:val="231F20"/>
                <w:sz w:val="17"/>
              </w:rPr>
              <w:t>0.77±0.55</w:t>
            </w:r>
          </w:p>
        </w:tc>
        <w:tc>
          <w:tcPr>
            <w:tcW w:w="1445" w:type="dxa"/>
            <w:tcBorders>
              <w:top w:val="single" w:sz="4" w:space="0" w:color="231F20"/>
            </w:tcBorders>
          </w:tcPr>
          <w:p>
            <w:pPr>
              <w:pStyle w:val="TableParagraph"/>
              <w:spacing w:before="46"/>
              <w:ind w:right="355"/>
              <w:rPr>
                <w:sz w:val="17"/>
              </w:rPr>
            </w:pPr>
            <w:r>
              <w:rPr>
                <w:color w:val="231F20"/>
                <w:sz w:val="17"/>
              </w:rPr>
              <w:t>1.27±0.56</w:t>
            </w:r>
          </w:p>
        </w:tc>
      </w:tr>
      <w:tr>
        <w:trPr>
          <w:trHeight w:val="282" w:hRule="atLeast"/>
        </w:trPr>
        <w:tc>
          <w:tcPr>
            <w:tcW w:w="1194" w:type="dxa"/>
            <w:tcBorders>
              <w:bottom w:val="single" w:sz="4" w:space="0" w:color="231F20"/>
            </w:tcBorders>
          </w:tcPr>
          <w:p>
            <w:pPr>
              <w:pStyle w:val="TableParagraph"/>
              <w:spacing w:before="34"/>
              <w:ind w:left="60"/>
              <w:jc w:val="left"/>
              <w:rPr>
                <w:rFonts w:ascii="宋体" w:eastAsia="宋体" w:hint="eastAsia"/>
                <w:sz w:val="17"/>
              </w:rPr>
            </w:pPr>
            <w:r>
              <w:rPr>
                <w:rFonts w:ascii="宋体" w:eastAsia="宋体" w:hint="eastAsia"/>
                <w:color w:val="231F20"/>
                <w:sz w:val="17"/>
              </w:rPr>
              <w:t>治疗后</w:t>
            </w:r>
          </w:p>
        </w:tc>
        <w:tc>
          <w:tcPr>
            <w:tcW w:w="1687" w:type="dxa"/>
            <w:tcBorders>
              <w:bottom w:val="single" w:sz="4" w:space="0" w:color="231F20"/>
            </w:tcBorders>
          </w:tcPr>
          <w:p>
            <w:pPr>
              <w:pStyle w:val="TableParagraph"/>
              <w:spacing w:before="45"/>
              <w:ind w:left="599" w:right="359"/>
              <w:rPr>
                <w:sz w:val="17"/>
              </w:rPr>
            </w:pPr>
            <w:r>
              <w:rPr>
                <w:color w:val="231F20"/>
                <w:sz w:val="17"/>
              </w:rPr>
              <w:t>0.55±0.24</w:t>
            </w:r>
          </w:p>
        </w:tc>
        <w:tc>
          <w:tcPr>
            <w:tcW w:w="1447" w:type="dxa"/>
            <w:tcBorders>
              <w:bottom w:val="single" w:sz="4" w:space="0" w:color="231F20"/>
            </w:tcBorders>
          </w:tcPr>
          <w:p>
            <w:pPr>
              <w:pStyle w:val="TableParagraph"/>
              <w:spacing w:before="45"/>
              <w:ind w:left="359" w:right="358"/>
              <w:rPr>
                <w:sz w:val="17"/>
              </w:rPr>
            </w:pPr>
            <w:r>
              <w:rPr>
                <w:color w:val="231F20"/>
                <w:sz w:val="17"/>
              </w:rPr>
              <w:t>0.94±0.41</w:t>
            </w:r>
          </w:p>
        </w:tc>
        <w:tc>
          <w:tcPr>
            <w:tcW w:w="1456" w:type="dxa"/>
            <w:tcBorders>
              <w:bottom w:val="single" w:sz="4" w:space="0" w:color="231F20"/>
            </w:tcBorders>
          </w:tcPr>
          <w:p>
            <w:pPr>
              <w:pStyle w:val="TableParagraph"/>
              <w:spacing w:before="45"/>
              <w:ind w:right="365"/>
              <w:rPr>
                <w:sz w:val="17"/>
              </w:rPr>
            </w:pPr>
            <w:r>
              <w:rPr>
                <w:color w:val="231F20"/>
                <w:sz w:val="17"/>
              </w:rPr>
              <w:t>0.09±0.11</w:t>
            </w:r>
          </w:p>
        </w:tc>
        <w:tc>
          <w:tcPr>
            <w:tcW w:w="1515" w:type="dxa"/>
            <w:tcBorders>
              <w:bottom w:val="single" w:sz="4" w:space="0" w:color="231F20"/>
            </w:tcBorders>
          </w:tcPr>
          <w:p>
            <w:pPr>
              <w:pStyle w:val="TableParagraph"/>
              <w:spacing w:before="45"/>
              <w:ind w:left="369" w:right="364"/>
              <w:rPr>
                <w:sz w:val="17"/>
              </w:rPr>
            </w:pPr>
            <w:r>
              <w:rPr>
                <w:color w:val="231F20"/>
                <w:sz w:val="17"/>
              </w:rPr>
              <w:t>0.93±0.49</w:t>
            </w:r>
          </w:p>
        </w:tc>
        <w:tc>
          <w:tcPr>
            <w:tcW w:w="1458" w:type="dxa"/>
            <w:tcBorders>
              <w:bottom w:val="single" w:sz="4" w:space="0" w:color="231F20"/>
            </w:tcBorders>
          </w:tcPr>
          <w:p>
            <w:pPr>
              <w:pStyle w:val="TableParagraph"/>
              <w:spacing w:before="45"/>
              <w:ind w:left="371" w:right="357"/>
              <w:rPr>
                <w:sz w:val="17"/>
              </w:rPr>
            </w:pPr>
            <w:r>
              <w:rPr>
                <w:color w:val="231F20"/>
                <w:sz w:val="17"/>
              </w:rPr>
              <w:t>0.45±0.33</w:t>
            </w:r>
          </w:p>
        </w:tc>
        <w:tc>
          <w:tcPr>
            <w:tcW w:w="1445" w:type="dxa"/>
            <w:tcBorders>
              <w:bottom w:val="single" w:sz="4" w:space="0" w:color="231F20"/>
            </w:tcBorders>
          </w:tcPr>
          <w:p>
            <w:pPr>
              <w:pStyle w:val="TableParagraph"/>
              <w:spacing w:before="45"/>
              <w:ind w:right="355"/>
              <w:rPr>
                <w:sz w:val="17"/>
              </w:rPr>
            </w:pPr>
            <w:r>
              <w:rPr>
                <w:color w:val="231F20"/>
                <w:sz w:val="17"/>
              </w:rPr>
              <w:t>0.81±0.37</w:t>
            </w:r>
          </w:p>
        </w:tc>
      </w:tr>
      <w:tr>
        <w:trPr>
          <w:trHeight w:val="293" w:hRule="atLeast"/>
        </w:trPr>
        <w:tc>
          <w:tcPr>
            <w:tcW w:w="1194" w:type="dxa"/>
            <w:tcBorders>
              <w:top w:val="single" w:sz="4" w:space="0" w:color="231F20"/>
            </w:tcBorders>
          </w:tcPr>
          <w:p>
            <w:pPr>
              <w:pStyle w:val="TableParagraph"/>
              <w:spacing w:before="46"/>
              <w:ind w:left="60"/>
              <w:jc w:val="left"/>
              <w:rPr>
                <w:i/>
                <w:sz w:val="17"/>
              </w:rPr>
            </w:pPr>
            <w:r>
              <w:rPr>
                <w:i/>
                <w:color w:val="231F20"/>
                <w:w w:val="101"/>
                <w:sz w:val="17"/>
              </w:rPr>
              <w:t>t</w:t>
            </w:r>
          </w:p>
        </w:tc>
        <w:tc>
          <w:tcPr>
            <w:tcW w:w="1687" w:type="dxa"/>
            <w:tcBorders>
              <w:top w:val="single" w:sz="4" w:space="0" w:color="231F20"/>
            </w:tcBorders>
          </w:tcPr>
          <w:p>
            <w:pPr>
              <w:pStyle w:val="TableParagraph"/>
              <w:spacing w:before="46"/>
              <w:ind w:left="599" w:right="359"/>
              <w:rPr>
                <w:sz w:val="17"/>
              </w:rPr>
            </w:pPr>
            <w:r>
              <w:rPr>
                <w:color w:val="231F20"/>
                <w:sz w:val="17"/>
              </w:rPr>
              <w:t>1.758</w:t>
            </w:r>
          </w:p>
        </w:tc>
        <w:tc>
          <w:tcPr>
            <w:tcW w:w="1447" w:type="dxa"/>
            <w:tcBorders>
              <w:top w:val="single" w:sz="4" w:space="0" w:color="231F20"/>
            </w:tcBorders>
          </w:tcPr>
          <w:p>
            <w:pPr>
              <w:pStyle w:val="TableParagraph"/>
              <w:spacing w:before="46"/>
              <w:ind w:left="359" w:right="358"/>
              <w:rPr>
                <w:sz w:val="17"/>
              </w:rPr>
            </w:pPr>
            <w:r>
              <w:rPr>
                <w:color w:val="231F20"/>
                <w:sz w:val="17"/>
              </w:rPr>
              <w:t>2.448</w:t>
            </w:r>
          </w:p>
        </w:tc>
        <w:tc>
          <w:tcPr>
            <w:tcW w:w="1456" w:type="dxa"/>
            <w:tcBorders>
              <w:top w:val="single" w:sz="4" w:space="0" w:color="231F20"/>
            </w:tcBorders>
          </w:tcPr>
          <w:p>
            <w:pPr>
              <w:pStyle w:val="TableParagraph"/>
              <w:spacing w:before="46"/>
              <w:ind w:right="365"/>
              <w:rPr>
                <w:sz w:val="17"/>
              </w:rPr>
            </w:pPr>
            <w:r>
              <w:rPr>
                <w:color w:val="231F20"/>
                <w:sz w:val="17"/>
              </w:rPr>
              <w:t>2.914</w:t>
            </w:r>
          </w:p>
        </w:tc>
        <w:tc>
          <w:tcPr>
            <w:tcW w:w="1515" w:type="dxa"/>
            <w:tcBorders>
              <w:top w:val="single" w:sz="4" w:space="0" w:color="231F20"/>
            </w:tcBorders>
          </w:tcPr>
          <w:p>
            <w:pPr>
              <w:pStyle w:val="TableParagraph"/>
              <w:spacing w:before="46"/>
              <w:ind w:left="369" w:right="364"/>
              <w:rPr>
                <w:sz w:val="17"/>
              </w:rPr>
            </w:pPr>
            <w:r>
              <w:rPr>
                <w:color w:val="231F20"/>
                <w:sz w:val="17"/>
              </w:rPr>
              <w:t>2.622</w:t>
            </w:r>
          </w:p>
        </w:tc>
        <w:tc>
          <w:tcPr>
            <w:tcW w:w="1458" w:type="dxa"/>
            <w:tcBorders>
              <w:top w:val="single" w:sz="4" w:space="0" w:color="231F20"/>
            </w:tcBorders>
          </w:tcPr>
          <w:p>
            <w:pPr>
              <w:pStyle w:val="TableParagraph"/>
              <w:spacing w:before="46"/>
              <w:ind w:left="371" w:right="357"/>
              <w:rPr>
                <w:sz w:val="17"/>
              </w:rPr>
            </w:pPr>
            <w:r>
              <w:rPr>
                <w:color w:val="231F20"/>
                <w:sz w:val="17"/>
              </w:rPr>
              <w:t>2.495</w:t>
            </w:r>
          </w:p>
        </w:tc>
        <w:tc>
          <w:tcPr>
            <w:tcW w:w="1445" w:type="dxa"/>
            <w:tcBorders>
              <w:top w:val="single" w:sz="4" w:space="0" w:color="231F20"/>
            </w:tcBorders>
          </w:tcPr>
          <w:p>
            <w:pPr>
              <w:pStyle w:val="TableParagraph"/>
              <w:spacing w:before="46"/>
              <w:ind w:right="355"/>
              <w:rPr>
                <w:sz w:val="17"/>
              </w:rPr>
            </w:pPr>
            <w:r>
              <w:rPr>
                <w:color w:val="231F20"/>
                <w:sz w:val="17"/>
              </w:rPr>
              <w:t>3.852</w:t>
            </w:r>
          </w:p>
        </w:tc>
      </w:tr>
      <w:tr>
        <w:trPr>
          <w:trHeight w:val="273" w:hRule="atLeast"/>
        </w:trPr>
        <w:tc>
          <w:tcPr>
            <w:tcW w:w="1194" w:type="dxa"/>
            <w:tcBorders>
              <w:bottom w:val="single" w:sz="12" w:space="0" w:color="231F20"/>
            </w:tcBorders>
          </w:tcPr>
          <w:p>
            <w:pPr>
              <w:pStyle w:val="TableParagraph"/>
              <w:spacing w:before="46"/>
              <w:ind w:left="60"/>
              <w:jc w:val="left"/>
              <w:rPr>
                <w:i/>
                <w:sz w:val="17"/>
              </w:rPr>
            </w:pPr>
            <w:r>
              <w:rPr>
                <w:i/>
                <w:color w:val="231F20"/>
                <w:w w:val="101"/>
                <w:sz w:val="17"/>
              </w:rPr>
              <w:t>P</w:t>
            </w:r>
          </w:p>
        </w:tc>
        <w:tc>
          <w:tcPr>
            <w:tcW w:w="1687" w:type="dxa"/>
            <w:tcBorders>
              <w:bottom w:val="single" w:sz="12" w:space="0" w:color="231F20"/>
            </w:tcBorders>
          </w:tcPr>
          <w:p>
            <w:pPr>
              <w:pStyle w:val="TableParagraph"/>
              <w:spacing w:before="46"/>
              <w:ind w:left="599" w:right="359"/>
              <w:rPr>
                <w:sz w:val="17"/>
              </w:rPr>
            </w:pPr>
            <w:r>
              <w:rPr>
                <w:color w:val="231F20"/>
                <w:sz w:val="17"/>
              </w:rPr>
              <w:t>&gt;0.05</w:t>
            </w:r>
          </w:p>
        </w:tc>
        <w:tc>
          <w:tcPr>
            <w:tcW w:w="1447" w:type="dxa"/>
            <w:tcBorders>
              <w:bottom w:val="single" w:sz="12" w:space="0" w:color="231F20"/>
            </w:tcBorders>
          </w:tcPr>
          <w:p>
            <w:pPr>
              <w:pStyle w:val="TableParagraph"/>
              <w:spacing w:before="46"/>
              <w:ind w:left="359" w:right="358"/>
              <w:rPr>
                <w:sz w:val="17"/>
              </w:rPr>
            </w:pPr>
            <w:r>
              <w:rPr>
                <w:color w:val="231F20"/>
                <w:sz w:val="17"/>
              </w:rPr>
              <w:t>&lt;0.05</w:t>
            </w:r>
          </w:p>
        </w:tc>
        <w:tc>
          <w:tcPr>
            <w:tcW w:w="1456" w:type="dxa"/>
            <w:tcBorders>
              <w:bottom w:val="single" w:sz="12" w:space="0" w:color="231F20"/>
            </w:tcBorders>
          </w:tcPr>
          <w:p>
            <w:pPr>
              <w:pStyle w:val="TableParagraph"/>
              <w:spacing w:before="46"/>
              <w:ind w:right="365"/>
              <w:rPr>
                <w:sz w:val="17"/>
              </w:rPr>
            </w:pPr>
            <w:r>
              <w:rPr>
                <w:color w:val="231F20"/>
                <w:sz w:val="17"/>
              </w:rPr>
              <w:t>&lt;0.05</w:t>
            </w:r>
          </w:p>
        </w:tc>
        <w:tc>
          <w:tcPr>
            <w:tcW w:w="1515" w:type="dxa"/>
            <w:tcBorders>
              <w:bottom w:val="single" w:sz="12" w:space="0" w:color="231F20"/>
            </w:tcBorders>
          </w:tcPr>
          <w:p>
            <w:pPr>
              <w:pStyle w:val="TableParagraph"/>
              <w:spacing w:before="46"/>
              <w:ind w:left="369" w:right="364"/>
              <w:rPr>
                <w:sz w:val="17"/>
              </w:rPr>
            </w:pPr>
            <w:r>
              <w:rPr>
                <w:color w:val="231F20"/>
                <w:sz w:val="17"/>
              </w:rPr>
              <w:t>&lt;0.05</w:t>
            </w:r>
          </w:p>
        </w:tc>
        <w:tc>
          <w:tcPr>
            <w:tcW w:w="1458" w:type="dxa"/>
            <w:tcBorders>
              <w:bottom w:val="single" w:sz="12" w:space="0" w:color="231F20"/>
            </w:tcBorders>
          </w:tcPr>
          <w:p>
            <w:pPr>
              <w:pStyle w:val="TableParagraph"/>
              <w:spacing w:before="46"/>
              <w:ind w:left="371" w:right="357"/>
              <w:rPr>
                <w:sz w:val="17"/>
              </w:rPr>
            </w:pPr>
            <w:r>
              <w:rPr>
                <w:color w:val="231F20"/>
                <w:sz w:val="17"/>
              </w:rPr>
              <w:t>&lt;0.05</w:t>
            </w:r>
          </w:p>
        </w:tc>
        <w:tc>
          <w:tcPr>
            <w:tcW w:w="1445" w:type="dxa"/>
            <w:tcBorders>
              <w:bottom w:val="single" w:sz="12" w:space="0" w:color="231F20"/>
            </w:tcBorders>
          </w:tcPr>
          <w:p>
            <w:pPr>
              <w:pStyle w:val="TableParagraph"/>
              <w:spacing w:before="46"/>
              <w:ind w:right="355"/>
              <w:rPr>
                <w:sz w:val="17"/>
              </w:rPr>
            </w:pPr>
            <w:r>
              <w:rPr>
                <w:color w:val="231F20"/>
                <w:sz w:val="17"/>
              </w:rPr>
              <w:t>&lt;0.05</w:t>
            </w:r>
          </w:p>
        </w:tc>
      </w:tr>
    </w:tbl>
    <w:p>
      <w:pPr>
        <w:spacing w:after="0"/>
        <w:rPr>
          <w:sz w:val="17"/>
        </w:rPr>
        <w:sectPr>
          <w:headerReference w:type="default" r:id="rId8"/>
          <w:pgSz w:w="12250" w:h="17180"/>
          <w:pgMar w:header="1462" w:footer="1279" w:top="2020" w:bottom="1460" w:left="920" w:right="840"/>
        </w:sectPr>
      </w:pPr>
    </w:p>
    <w:p>
      <w:pPr>
        <w:pStyle w:val="Heading2"/>
        <w:numPr>
          <w:ilvl w:val="0"/>
          <w:numId w:val="2"/>
        </w:numPr>
        <w:tabs>
          <w:tab w:pos="263" w:val="left" w:leader="none"/>
        </w:tabs>
        <w:spacing w:line="240" w:lineRule="auto" w:before="55" w:after="0"/>
        <w:ind w:left="262" w:right="0" w:hanging="159"/>
        <w:jc w:val="left"/>
      </w:pPr>
      <w:r>
        <w:rPr>
          <w:color w:val="231F20"/>
          <w:spacing w:val="4"/>
        </w:rPr>
        <w:t>讨论</w:t>
      </w:r>
    </w:p>
    <w:p>
      <w:pPr>
        <w:spacing w:line="295" w:lineRule="auto" w:before="59"/>
        <w:ind w:left="104" w:right="38" w:firstLine="420"/>
        <w:jc w:val="left"/>
        <w:rPr>
          <w:rFonts w:ascii="宋体" w:eastAsia="宋体" w:hint="eastAsia"/>
          <w:sz w:val="20"/>
        </w:rPr>
      </w:pPr>
      <w:r>
        <w:rPr>
          <w:color w:val="231F20"/>
          <w:sz w:val="20"/>
        </w:rPr>
        <w:t>PSQ </w:t>
      </w:r>
      <w:r>
        <w:rPr>
          <w:rFonts w:ascii="宋体" w:eastAsia="宋体" w:hint="eastAsia"/>
          <w:color w:val="231F20"/>
          <w:sz w:val="20"/>
        </w:rPr>
        <w:t>能有效筛查儿童的行为问题，让家长及时了解儿童的行为特点，及时发现孩子出现的行为问题。</w:t>
      </w:r>
      <w:r>
        <w:rPr>
          <w:color w:val="231F20"/>
          <w:sz w:val="20"/>
        </w:rPr>
        <w:t>PSQ </w:t>
      </w:r>
      <w:r>
        <w:rPr>
          <w:rFonts w:ascii="宋体" w:eastAsia="宋体" w:hint="eastAsia"/>
          <w:color w:val="231F20"/>
          <w:sz w:val="20"/>
        </w:rPr>
        <w:t>各因子分提示，脑损伤儿童中女童在心身障碍、头痛、胃痛等其他疼痛方面重于男童，而男童在易发脾气、好动不安、不喜欢约束等方面高于女童；男女童之间</w:t>
      </w:r>
      <w:r>
        <w:rPr>
          <w:color w:val="231F20"/>
          <w:sz w:val="20"/>
        </w:rPr>
        <w:t>PSQ </w:t>
      </w:r>
      <w:r>
        <w:rPr>
          <w:rFonts w:ascii="宋体" w:eastAsia="宋体" w:hint="eastAsia"/>
          <w:color w:val="231F20"/>
          <w:sz w:val="20"/>
        </w:rPr>
        <w:t>各因子分存在显著性差异，符合男童行为问题多于女童的规律，也符合儿童心理发展的规律， 与已有的研究一致</w:t>
      </w:r>
      <w:r>
        <w:rPr>
          <w:color w:val="231F20"/>
          <w:position w:val="9"/>
          <w:sz w:val="10"/>
        </w:rPr>
        <w:t>[4]</w:t>
      </w:r>
      <w:r>
        <w:rPr>
          <w:rFonts w:ascii="宋体" w:eastAsia="宋体" w:hint="eastAsia"/>
          <w:color w:val="231F20"/>
          <w:sz w:val="20"/>
        </w:rPr>
        <w:t>。提示在实行康复训练时，要重视性别差异。</w:t>
      </w:r>
    </w:p>
    <w:p>
      <w:pPr>
        <w:spacing w:line="295" w:lineRule="auto" w:before="0"/>
        <w:ind w:left="104" w:right="38" w:firstLine="420"/>
        <w:jc w:val="left"/>
        <w:rPr>
          <w:rFonts w:ascii="宋体" w:eastAsia="宋体" w:hint="eastAsia"/>
          <w:sz w:val="20"/>
        </w:rPr>
      </w:pPr>
      <w:r>
        <w:rPr>
          <w:rFonts w:ascii="宋体" w:eastAsia="宋体" w:hint="eastAsia"/>
          <w:color w:val="231F20"/>
          <w:sz w:val="20"/>
        </w:rPr>
        <w:t>儿童对于音乐的节奏与乐调具有较强的感受性。大脑半球在处理音乐过程中，右脑优先处理音调和节奏，腹中前皮质对音色敏感；不同旋律、节奏和频率的音乐可引起大脑皮层不同功能区域活动，产生不同的音乐感知，诱发不同的生理效应。</w:t>
      </w:r>
    </w:p>
    <w:p>
      <w:pPr>
        <w:spacing w:line="295" w:lineRule="auto" w:before="0"/>
        <w:ind w:left="104" w:right="144" w:firstLine="420"/>
        <w:jc w:val="right"/>
        <w:rPr>
          <w:rFonts w:ascii="宋体" w:eastAsia="宋体" w:hint="eastAsia"/>
          <w:sz w:val="20"/>
        </w:rPr>
      </w:pPr>
      <w:r>
        <w:rPr>
          <w:rFonts w:ascii="宋体" w:eastAsia="宋体" w:hint="eastAsia"/>
          <w:color w:val="231F20"/>
          <w:sz w:val="20"/>
        </w:rPr>
        <w:t>体感音乐是一类特殊制作、富含低频、以正弦波为主的治疗性乐曲，根据不同的个体、心理状况、病情及并发症情况，选择不同的音乐作品，调整振动量及音量。如迟钝呆滞的患儿在欢快的乐曲声中可变得活泼好动；而好动易兴奋和注意力涣散的患儿在有节奏、优美的乐曲声中则可以安静下来，注意力集中。目前认为， 音乐通过听觉传入大脑颞叶听觉中</w:t>
      </w:r>
    </w:p>
    <w:p>
      <w:pPr>
        <w:spacing w:line="295" w:lineRule="auto" w:before="0"/>
        <w:ind w:left="104" w:right="144" w:firstLine="0"/>
        <w:jc w:val="both"/>
        <w:rPr>
          <w:rFonts w:ascii="宋体" w:eastAsia="宋体" w:hint="eastAsia"/>
          <w:sz w:val="20"/>
        </w:rPr>
      </w:pPr>
      <w:r>
        <w:rPr>
          <w:rFonts w:ascii="宋体" w:eastAsia="宋体" w:hint="eastAsia"/>
          <w:color w:val="231F20"/>
          <w:sz w:val="20"/>
        </w:rPr>
        <w:t>枢，放射状投射并延伸至上中颞回、额叶及顶叶。与情绪相关的主要脑区为大脑边缘系统及前额叶，由此推论大脑皮层音乐信息处理网络系统和情绪等相关脑区功能活动密切相关。</w:t>
      </w:r>
    </w:p>
    <w:p>
      <w:pPr>
        <w:spacing w:line="295" w:lineRule="auto" w:before="0"/>
        <w:ind w:left="104" w:right="144" w:firstLine="420"/>
        <w:jc w:val="both"/>
        <w:rPr>
          <w:rFonts w:ascii="宋体" w:eastAsia="宋体" w:hint="eastAsia"/>
          <w:sz w:val="20"/>
        </w:rPr>
      </w:pPr>
      <w:r>
        <w:rPr>
          <w:rFonts w:ascii="宋体" w:eastAsia="宋体" w:hint="eastAsia"/>
          <w:color w:val="231F20"/>
          <w:sz w:val="20"/>
        </w:rPr>
        <w:t>现已证实</w:t>
      </w:r>
      <w:r>
        <w:rPr>
          <w:color w:val="231F20"/>
          <w:sz w:val="20"/>
        </w:rPr>
        <w:t>NO </w:t>
      </w:r>
      <w:r>
        <w:rPr>
          <w:rFonts w:ascii="宋体" w:eastAsia="宋体" w:hint="eastAsia"/>
          <w:color w:val="231F20"/>
          <w:sz w:val="20"/>
        </w:rPr>
        <w:t>在音乐</w:t>
      </w:r>
      <w:r>
        <w:rPr>
          <w:color w:val="231F20"/>
          <w:sz w:val="20"/>
        </w:rPr>
        <w:t>-</w:t>
      </w:r>
      <w:r>
        <w:rPr>
          <w:rFonts w:ascii="宋体" w:eastAsia="宋体" w:hint="eastAsia"/>
          <w:color w:val="231F20"/>
          <w:sz w:val="20"/>
        </w:rPr>
        <w:t>情绪</w:t>
      </w:r>
      <w:r>
        <w:rPr>
          <w:color w:val="231F20"/>
          <w:sz w:val="20"/>
        </w:rPr>
        <w:t>-</w:t>
      </w:r>
      <w:r>
        <w:rPr>
          <w:rFonts w:ascii="宋体" w:eastAsia="宋体" w:hint="eastAsia"/>
          <w:color w:val="231F20"/>
          <w:sz w:val="20"/>
        </w:rPr>
        <w:t>生理反应通路中起重要作用，能调节局部血流量，提高细胞兴奋性，改善神经、心血管、消化及内分泌等系统的功能，协助患儿在疾病或残障的治疗过程中达到生理、心理、情绪的整合</w:t>
      </w:r>
      <w:r>
        <w:rPr>
          <w:color w:val="231F20"/>
          <w:position w:val="9"/>
          <w:sz w:val="10"/>
        </w:rPr>
        <w:t>[5-6]</w:t>
      </w:r>
      <w:r>
        <w:rPr>
          <w:rFonts w:ascii="宋体" w:eastAsia="宋体" w:hint="eastAsia"/>
          <w:color w:val="231F20"/>
          <w:sz w:val="20"/>
        </w:rPr>
        <w:t>。体感音乐振动传导研究证实，体感音乐振动在人体内传导表现为骨传导、软组织传导和经络传导，它是一种和谐的声波振动，可与组织、细胞产生共振，产生类似细胞按摩的作用，调节机体细胞的兴奋或抑制程度</w:t>
      </w:r>
      <w:r>
        <w:rPr>
          <w:color w:val="231F20"/>
          <w:position w:val="9"/>
          <w:sz w:val="10"/>
        </w:rPr>
        <w:t>[7]</w:t>
      </w:r>
      <w:r>
        <w:rPr>
          <w:rFonts w:ascii="宋体" w:eastAsia="宋体" w:hint="eastAsia"/>
          <w:color w:val="231F20"/>
          <w:sz w:val="20"/>
        </w:rPr>
        <w:t>；同时其低频音乐振动的生物学效应</w:t>
      </w:r>
    </w:p>
    <w:p>
      <w:pPr>
        <w:spacing w:line="295" w:lineRule="auto" w:before="55"/>
        <w:ind w:left="105" w:right="182" w:firstLine="0"/>
        <w:jc w:val="both"/>
        <w:rPr>
          <w:rFonts w:ascii="宋体" w:eastAsia="宋体" w:hint="eastAsia"/>
          <w:sz w:val="20"/>
        </w:rPr>
      </w:pPr>
      <w:r>
        <w:rPr/>
        <w:br w:type="column"/>
      </w:r>
      <w:r>
        <w:rPr>
          <w:rFonts w:ascii="宋体" w:eastAsia="宋体" w:hint="eastAsia"/>
          <w:color w:val="231F20"/>
          <w:sz w:val="20"/>
        </w:rPr>
        <w:t>可明显调节和改善躯体状况，使人身心放松，血流速度加快，微循环改善，胃肠不适症状得到改善；不仅能使患者疼痛感减轻， 情绪改善， 还能明显放松肌肉，使人在短时间内平静和放松，最终达到改善人体</w:t>
      </w:r>
      <w:r>
        <w:rPr>
          <w:rFonts w:ascii="宋体" w:eastAsia="宋体" w:hint="eastAsia"/>
          <w:color w:val="231F20"/>
          <w:position w:val="-8"/>
          <w:sz w:val="20"/>
        </w:rPr>
        <w:t>功能的目的</w:t>
      </w:r>
      <w:r>
        <w:rPr>
          <w:color w:val="231F20"/>
          <w:sz w:val="10"/>
        </w:rPr>
        <w:t>[1-2,8-9]</w:t>
      </w:r>
      <w:r>
        <w:rPr>
          <w:rFonts w:ascii="宋体" w:eastAsia="宋体" w:hint="eastAsia"/>
          <w:color w:val="231F20"/>
          <w:position w:val="-8"/>
          <w:sz w:val="20"/>
        </w:rPr>
        <w:t>。</w:t>
      </w:r>
    </w:p>
    <w:p>
      <w:pPr>
        <w:spacing w:line="295" w:lineRule="auto" w:before="0"/>
        <w:ind w:left="105" w:right="182" w:firstLine="420"/>
        <w:jc w:val="both"/>
        <w:rPr>
          <w:rFonts w:ascii="宋体" w:eastAsia="宋体" w:hint="eastAsia"/>
          <w:sz w:val="20"/>
        </w:rPr>
      </w:pPr>
      <w:r>
        <w:rPr>
          <w:rFonts w:ascii="宋体" w:eastAsia="宋体" w:hint="eastAsia"/>
          <w:color w:val="231F20"/>
          <w:sz w:val="20"/>
        </w:rPr>
        <w:t>本组研究显示，体感振动音乐疗法有助于心理状态的调整、情绪的改善及行为问题的矫治</w:t>
      </w:r>
      <w:r>
        <w:rPr>
          <w:color w:val="231F20"/>
          <w:position w:val="9"/>
          <w:sz w:val="10"/>
        </w:rPr>
        <w:t>[10]</w:t>
      </w:r>
      <w:r>
        <w:rPr>
          <w:rFonts w:ascii="宋体" w:eastAsia="宋体" w:hint="eastAsia"/>
          <w:color w:val="231F20"/>
          <w:sz w:val="20"/>
        </w:rPr>
        <w:t>，可以作为康复的一种辅助治疗方法，改善脑损伤儿童的心理行为问题。</w:t>
      </w:r>
    </w:p>
    <w:p>
      <w:pPr>
        <w:spacing w:line="256" w:lineRule="exact" w:before="0"/>
        <w:ind w:left="105" w:right="0" w:firstLine="0"/>
        <w:jc w:val="left"/>
        <w:rPr>
          <w:b/>
          <w:sz w:val="20"/>
        </w:rPr>
      </w:pPr>
      <w:r>
        <w:rPr>
          <w:b/>
          <w:color w:val="231F20"/>
          <w:sz w:val="20"/>
        </w:rPr>
        <w:t>[</w:t>
      </w:r>
      <w:r>
        <w:rPr>
          <w:rFonts w:ascii="宋体" w:eastAsia="宋体" w:hint="eastAsia"/>
          <w:color w:val="231F20"/>
          <w:sz w:val="20"/>
        </w:rPr>
        <w:t>参考文献</w:t>
      </w:r>
      <w:r>
        <w:rPr>
          <w:b/>
          <w:color w:val="231F20"/>
          <w:sz w:val="20"/>
        </w:rPr>
        <w:t>]</w:t>
      </w:r>
    </w:p>
    <w:p>
      <w:pPr>
        <w:pStyle w:val="ListParagraph"/>
        <w:numPr>
          <w:ilvl w:val="0"/>
          <w:numId w:val="3"/>
        </w:numPr>
        <w:tabs>
          <w:tab w:pos="414" w:val="left" w:leader="none"/>
        </w:tabs>
        <w:spacing w:line="350" w:lineRule="auto" w:before="74" w:after="0"/>
        <w:ind w:left="374" w:right="176" w:hanging="270"/>
        <w:jc w:val="both"/>
        <w:rPr>
          <w:sz w:val="17"/>
        </w:rPr>
      </w:pPr>
      <w:r>
        <w:rPr>
          <w:color w:val="231F20"/>
          <w:spacing w:val="2"/>
          <w:sz w:val="17"/>
        </w:rPr>
        <w:t>Skille O. </w:t>
      </w:r>
      <w:r>
        <w:rPr>
          <w:color w:val="231F20"/>
          <w:sz w:val="17"/>
        </w:rPr>
        <w:t>Vibroaeoustie </w:t>
      </w:r>
      <w:r>
        <w:rPr>
          <w:color w:val="231F20"/>
          <w:spacing w:val="2"/>
          <w:sz w:val="17"/>
        </w:rPr>
        <w:t>Therapy </w:t>
      </w:r>
      <w:r>
        <w:rPr>
          <w:color w:val="231F20"/>
          <w:sz w:val="17"/>
        </w:rPr>
        <w:t>[J]. </w:t>
      </w:r>
      <w:r>
        <w:rPr>
          <w:color w:val="231F20"/>
          <w:spacing w:val="2"/>
          <w:sz w:val="17"/>
        </w:rPr>
        <w:t>Music  </w:t>
      </w:r>
      <w:r>
        <w:rPr>
          <w:color w:val="231F20"/>
          <w:sz w:val="17"/>
        </w:rPr>
        <w:t>Ther,  </w:t>
      </w:r>
      <w:r>
        <w:rPr>
          <w:color w:val="231F20"/>
          <w:spacing w:val="2"/>
          <w:sz w:val="17"/>
        </w:rPr>
        <w:t>1989,  </w:t>
      </w:r>
      <w:r>
        <w:rPr>
          <w:color w:val="231F20"/>
          <w:sz w:val="17"/>
        </w:rPr>
        <w:t>8: </w:t>
      </w:r>
      <w:r>
        <w:rPr>
          <w:color w:val="231F20"/>
          <w:spacing w:val="2"/>
          <w:sz w:val="17"/>
        </w:rPr>
        <w:t>61-77.</w:t>
      </w:r>
    </w:p>
    <w:p>
      <w:pPr>
        <w:pStyle w:val="ListParagraph"/>
        <w:numPr>
          <w:ilvl w:val="0"/>
          <w:numId w:val="3"/>
        </w:numPr>
        <w:tabs>
          <w:tab w:pos="381" w:val="left" w:leader="none"/>
        </w:tabs>
        <w:spacing w:line="350" w:lineRule="auto" w:before="0" w:after="0"/>
        <w:ind w:left="374" w:right="176" w:hanging="270"/>
        <w:jc w:val="both"/>
        <w:rPr>
          <w:sz w:val="17"/>
        </w:rPr>
      </w:pPr>
      <w:r>
        <w:rPr>
          <w:color w:val="231F20"/>
          <w:spacing w:val="2"/>
          <w:sz w:val="17"/>
        </w:rPr>
        <w:t>Skille O, </w:t>
      </w:r>
      <w:r>
        <w:rPr>
          <w:color w:val="231F20"/>
          <w:sz w:val="17"/>
        </w:rPr>
        <w:t>Wigram </w:t>
      </w:r>
      <w:r>
        <w:rPr>
          <w:color w:val="231F20"/>
          <w:spacing w:val="-5"/>
          <w:sz w:val="17"/>
        </w:rPr>
        <w:t>T. </w:t>
      </w:r>
      <w:r>
        <w:rPr>
          <w:color w:val="231F20"/>
          <w:spacing w:val="2"/>
          <w:sz w:val="17"/>
        </w:rPr>
        <w:t>The </w:t>
      </w:r>
      <w:r>
        <w:rPr>
          <w:color w:val="231F20"/>
          <w:sz w:val="17"/>
        </w:rPr>
        <w:t>effect of </w:t>
      </w:r>
      <w:r>
        <w:rPr>
          <w:color w:val="231F20"/>
          <w:spacing w:val="2"/>
          <w:sz w:val="17"/>
        </w:rPr>
        <w:t>music, vocalization </w:t>
      </w:r>
      <w:r>
        <w:rPr>
          <w:color w:val="231F20"/>
          <w:sz w:val="17"/>
        </w:rPr>
        <w:t>and vi- </w:t>
      </w:r>
      <w:r>
        <w:rPr>
          <w:color w:val="231F20"/>
          <w:spacing w:val="2"/>
          <w:sz w:val="17"/>
        </w:rPr>
        <w:t>bration </w:t>
      </w:r>
      <w:r>
        <w:rPr>
          <w:color w:val="231F20"/>
          <w:sz w:val="17"/>
        </w:rPr>
        <w:t>on brain and </w:t>
      </w:r>
      <w:r>
        <w:rPr>
          <w:color w:val="231F20"/>
          <w:spacing w:val="2"/>
          <w:sz w:val="17"/>
        </w:rPr>
        <w:t>muscle </w:t>
      </w:r>
      <w:r>
        <w:rPr>
          <w:color w:val="231F20"/>
          <w:sz w:val="17"/>
        </w:rPr>
        <w:t>tissue. </w:t>
      </w:r>
      <w:r>
        <w:rPr>
          <w:color w:val="231F20"/>
          <w:spacing w:val="2"/>
          <w:sz w:val="17"/>
        </w:rPr>
        <w:t>Studies </w:t>
      </w:r>
      <w:r>
        <w:rPr>
          <w:color w:val="231F20"/>
          <w:sz w:val="17"/>
        </w:rPr>
        <w:t>in </w:t>
      </w:r>
      <w:r>
        <w:rPr>
          <w:color w:val="231F20"/>
          <w:spacing w:val="2"/>
          <w:sz w:val="17"/>
        </w:rPr>
        <w:t>vibroaeoustie therapy [M] </w:t>
      </w:r>
      <w:r>
        <w:rPr>
          <w:color w:val="231F20"/>
          <w:sz w:val="17"/>
        </w:rPr>
        <w:t>// Wigram </w:t>
      </w:r>
      <w:r>
        <w:rPr>
          <w:color w:val="231F20"/>
          <w:spacing w:val="-5"/>
          <w:sz w:val="17"/>
        </w:rPr>
        <w:t>T, </w:t>
      </w:r>
      <w:r>
        <w:rPr>
          <w:color w:val="231F20"/>
          <w:spacing w:val="2"/>
          <w:sz w:val="17"/>
        </w:rPr>
        <w:t>Saperston </w:t>
      </w:r>
      <w:r>
        <w:rPr>
          <w:color w:val="231F20"/>
          <w:sz w:val="17"/>
        </w:rPr>
        <w:t>B, West R. </w:t>
      </w:r>
      <w:r>
        <w:rPr>
          <w:color w:val="231F20"/>
          <w:spacing w:val="2"/>
          <w:sz w:val="17"/>
        </w:rPr>
        <w:t>The Art </w:t>
      </w:r>
      <w:r>
        <w:rPr>
          <w:color w:val="231F20"/>
          <w:sz w:val="17"/>
        </w:rPr>
        <w:t>and </w:t>
      </w:r>
      <w:r>
        <w:rPr>
          <w:color w:val="231F20"/>
          <w:spacing w:val="2"/>
          <w:sz w:val="17"/>
        </w:rPr>
        <w:t>Science </w:t>
      </w:r>
      <w:r>
        <w:rPr>
          <w:color w:val="231F20"/>
          <w:sz w:val="17"/>
        </w:rPr>
        <w:t>of </w:t>
      </w:r>
      <w:r>
        <w:rPr>
          <w:color w:val="231F20"/>
          <w:spacing w:val="2"/>
          <w:sz w:val="17"/>
        </w:rPr>
        <w:t>Music Therapy: </w:t>
      </w:r>
      <w:r>
        <w:rPr>
          <w:color w:val="231F20"/>
          <w:sz w:val="17"/>
        </w:rPr>
        <w:t>A </w:t>
      </w:r>
      <w:r>
        <w:rPr>
          <w:color w:val="231F20"/>
          <w:spacing w:val="2"/>
          <w:sz w:val="17"/>
        </w:rPr>
        <w:t>Handbook. London: </w:t>
      </w:r>
      <w:r>
        <w:rPr>
          <w:color w:val="231F20"/>
          <w:spacing w:val="3"/>
          <w:sz w:val="17"/>
        </w:rPr>
        <w:t>Harwood Ac- </w:t>
      </w:r>
      <w:r>
        <w:rPr>
          <w:color w:val="231F20"/>
          <w:spacing w:val="2"/>
          <w:sz w:val="17"/>
        </w:rPr>
        <w:t>ademic Publications, 1995:</w:t>
      </w:r>
      <w:r>
        <w:rPr>
          <w:color w:val="231F20"/>
          <w:spacing w:val="12"/>
          <w:sz w:val="17"/>
        </w:rPr>
        <w:t> </w:t>
      </w:r>
      <w:r>
        <w:rPr>
          <w:color w:val="231F20"/>
          <w:spacing w:val="2"/>
          <w:sz w:val="17"/>
        </w:rPr>
        <w:t>289-350.</w:t>
      </w:r>
    </w:p>
    <w:p>
      <w:pPr>
        <w:pStyle w:val="ListParagraph"/>
        <w:numPr>
          <w:ilvl w:val="0"/>
          <w:numId w:val="3"/>
        </w:numPr>
        <w:tabs>
          <w:tab w:pos="366" w:val="left" w:leader="none"/>
        </w:tabs>
        <w:spacing w:line="350" w:lineRule="auto" w:before="0" w:after="0"/>
        <w:ind w:left="374" w:right="177" w:hanging="270"/>
        <w:jc w:val="both"/>
        <w:rPr>
          <w:sz w:val="17"/>
        </w:rPr>
      </w:pPr>
      <w:r>
        <w:rPr>
          <w:color w:val="231F20"/>
          <w:sz w:val="17"/>
        </w:rPr>
        <w:t>Wigram </w:t>
      </w:r>
      <w:r>
        <w:rPr>
          <w:color w:val="231F20"/>
          <w:spacing w:val="-5"/>
          <w:sz w:val="17"/>
        </w:rPr>
        <w:t>T, </w:t>
      </w:r>
      <w:r>
        <w:rPr>
          <w:color w:val="231F20"/>
          <w:spacing w:val="2"/>
          <w:sz w:val="17"/>
        </w:rPr>
        <w:t>Dileo </w:t>
      </w:r>
      <w:r>
        <w:rPr>
          <w:color w:val="231F20"/>
          <w:sz w:val="17"/>
        </w:rPr>
        <w:t>C. </w:t>
      </w:r>
      <w:r>
        <w:rPr>
          <w:color w:val="231F20"/>
          <w:spacing w:val="2"/>
          <w:sz w:val="17"/>
        </w:rPr>
        <w:t>Music </w:t>
      </w:r>
      <w:r>
        <w:rPr>
          <w:color w:val="231F20"/>
          <w:sz w:val="17"/>
        </w:rPr>
        <w:t>Vibration and </w:t>
      </w:r>
      <w:r>
        <w:rPr>
          <w:color w:val="231F20"/>
          <w:spacing w:val="2"/>
          <w:sz w:val="17"/>
        </w:rPr>
        <w:t>Health [M]. New </w:t>
      </w:r>
      <w:r>
        <w:rPr>
          <w:color w:val="231F20"/>
          <w:sz w:val="17"/>
        </w:rPr>
        <w:t>Jer- sey: Jeffrey </w:t>
      </w:r>
      <w:r>
        <w:rPr>
          <w:color w:val="231F20"/>
          <w:spacing w:val="2"/>
          <w:sz w:val="17"/>
        </w:rPr>
        <w:t>Books,</w:t>
      </w:r>
      <w:r>
        <w:rPr>
          <w:color w:val="231F20"/>
          <w:spacing w:val="16"/>
          <w:sz w:val="17"/>
        </w:rPr>
        <w:t> </w:t>
      </w:r>
      <w:r>
        <w:rPr>
          <w:color w:val="231F20"/>
          <w:spacing w:val="2"/>
          <w:sz w:val="17"/>
        </w:rPr>
        <w:t>1997.</w:t>
      </w:r>
    </w:p>
    <w:p>
      <w:pPr>
        <w:pStyle w:val="ListParagraph"/>
        <w:numPr>
          <w:ilvl w:val="0"/>
          <w:numId w:val="3"/>
        </w:numPr>
        <w:tabs>
          <w:tab w:pos="364" w:val="left" w:leader="none"/>
        </w:tabs>
        <w:spacing w:line="206" w:lineRule="exact" w:before="0" w:after="0"/>
        <w:ind w:left="363" w:right="0" w:hanging="260"/>
        <w:jc w:val="left"/>
        <w:rPr>
          <w:rFonts w:ascii="宋体" w:eastAsia="宋体" w:hint="eastAsia"/>
          <w:sz w:val="17"/>
        </w:rPr>
      </w:pPr>
      <w:r>
        <w:rPr>
          <w:rFonts w:ascii="宋体" w:eastAsia="宋体" w:hint="eastAsia"/>
          <w:color w:val="231F20"/>
          <w:spacing w:val="9"/>
          <w:sz w:val="17"/>
        </w:rPr>
        <w:t>余文</w:t>
      </w:r>
      <w:r>
        <w:rPr>
          <w:color w:val="231F20"/>
          <w:spacing w:val="10"/>
          <w:sz w:val="17"/>
        </w:rPr>
        <w:t>. </w:t>
      </w:r>
      <w:r>
        <w:rPr>
          <w:color w:val="231F20"/>
          <w:spacing w:val="2"/>
          <w:sz w:val="17"/>
        </w:rPr>
        <w:t>Comers</w:t>
      </w:r>
      <w:r>
        <w:rPr>
          <w:color w:val="231F20"/>
          <w:spacing w:val="-7"/>
          <w:sz w:val="17"/>
        </w:rPr>
        <w:t> </w:t>
      </w:r>
      <w:r>
        <w:rPr>
          <w:rFonts w:ascii="宋体" w:eastAsia="宋体" w:hint="eastAsia"/>
          <w:color w:val="231F20"/>
          <w:spacing w:val="11"/>
          <w:sz w:val="17"/>
        </w:rPr>
        <w:t>问卷评价学前儿童行为问题的应用研究</w:t>
      </w:r>
      <w:r>
        <w:rPr>
          <w:color w:val="231F20"/>
          <w:sz w:val="17"/>
        </w:rPr>
        <w:t>[J</w:t>
      </w:r>
      <w:r>
        <w:rPr>
          <w:color w:val="231F20"/>
          <w:spacing w:val="6"/>
          <w:sz w:val="17"/>
        </w:rPr>
        <w:t>]. </w:t>
      </w:r>
      <w:r>
        <w:rPr>
          <w:rFonts w:ascii="宋体" w:eastAsia="宋体" w:hint="eastAsia"/>
          <w:color w:val="231F20"/>
          <w:sz w:val="17"/>
        </w:rPr>
        <w:t>中</w:t>
      </w:r>
    </w:p>
    <w:p>
      <w:pPr>
        <w:pStyle w:val="BodyText"/>
        <w:spacing w:before="64"/>
        <w:jc w:val="left"/>
      </w:pPr>
      <w:r>
        <w:rPr>
          <w:rFonts w:ascii="宋体" w:eastAsia="宋体" w:hint="eastAsia"/>
          <w:color w:val="231F20"/>
        </w:rPr>
        <w:t>国儿童保健杂志</w:t>
      </w:r>
      <w:r>
        <w:rPr>
          <w:color w:val="231F20"/>
        </w:rPr>
        <w:t>, 2001, 10(5): 338.</w:t>
      </w:r>
    </w:p>
    <w:p>
      <w:pPr>
        <w:pStyle w:val="ListParagraph"/>
        <w:numPr>
          <w:ilvl w:val="0"/>
          <w:numId w:val="3"/>
        </w:numPr>
        <w:tabs>
          <w:tab w:pos="374" w:val="left" w:leader="none"/>
        </w:tabs>
        <w:spacing w:line="314" w:lineRule="auto" w:before="68" w:after="0"/>
        <w:ind w:left="374" w:right="182" w:hanging="270"/>
        <w:jc w:val="both"/>
        <w:rPr>
          <w:sz w:val="17"/>
        </w:rPr>
      </w:pPr>
      <w:r>
        <w:rPr>
          <w:rFonts w:ascii="宋体" w:eastAsia="宋体" w:hint="eastAsia"/>
          <w:color w:val="231F20"/>
          <w:spacing w:val="14"/>
          <w:sz w:val="17"/>
        </w:rPr>
        <w:t>高政</w:t>
      </w:r>
      <w:r>
        <w:rPr>
          <w:color w:val="231F20"/>
          <w:spacing w:val="-9"/>
          <w:sz w:val="17"/>
        </w:rPr>
        <w:t>, </w:t>
      </w:r>
      <w:r>
        <w:rPr>
          <w:rFonts w:ascii="宋体" w:eastAsia="宋体" w:hint="eastAsia"/>
          <w:color w:val="231F20"/>
          <w:spacing w:val="16"/>
          <w:sz w:val="17"/>
        </w:rPr>
        <w:t>刘启贵</w:t>
      </w:r>
      <w:r>
        <w:rPr>
          <w:color w:val="231F20"/>
          <w:spacing w:val="-9"/>
          <w:sz w:val="17"/>
        </w:rPr>
        <w:t>, </w:t>
      </w:r>
      <w:r>
        <w:rPr>
          <w:rFonts w:ascii="宋体" w:eastAsia="宋体" w:hint="eastAsia"/>
          <w:color w:val="231F20"/>
          <w:spacing w:val="14"/>
          <w:sz w:val="17"/>
        </w:rPr>
        <w:t>姜潮</w:t>
      </w:r>
      <w:r>
        <w:rPr>
          <w:color w:val="231F20"/>
          <w:spacing w:val="5"/>
          <w:sz w:val="17"/>
        </w:rPr>
        <w:t>. </w:t>
      </w:r>
      <w:r>
        <w:rPr>
          <w:rFonts w:ascii="宋体" w:eastAsia="宋体" w:hint="eastAsia"/>
          <w:color w:val="231F20"/>
          <w:spacing w:val="18"/>
          <w:sz w:val="17"/>
        </w:rPr>
        <w:t>脑卒中后急性期抑郁障碍相关因素分</w:t>
      </w:r>
      <w:r>
        <w:rPr>
          <w:rFonts w:ascii="宋体" w:eastAsia="宋体" w:hint="eastAsia"/>
          <w:color w:val="231F20"/>
          <w:spacing w:val="7"/>
          <w:sz w:val="17"/>
        </w:rPr>
        <w:t>析</w:t>
      </w:r>
      <w:r>
        <w:rPr>
          <w:color w:val="231F20"/>
          <w:sz w:val="17"/>
        </w:rPr>
        <w:t>[J</w:t>
      </w:r>
      <w:r>
        <w:rPr>
          <w:color w:val="231F20"/>
          <w:spacing w:val="1"/>
          <w:sz w:val="17"/>
        </w:rPr>
        <w:t>]. </w:t>
      </w:r>
      <w:r>
        <w:rPr>
          <w:rFonts w:ascii="宋体" w:eastAsia="宋体" w:hint="eastAsia"/>
          <w:color w:val="231F20"/>
          <w:spacing w:val="7"/>
          <w:sz w:val="17"/>
        </w:rPr>
        <w:t>中国临床康复</w:t>
      </w:r>
      <w:r>
        <w:rPr>
          <w:color w:val="231F20"/>
          <w:spacing w:val="3"/>
          <w:sz w:val="17"/>
        </w:rPr>
        <w:t>, </w:t>
      </w:r>
      <w:r>
        <w:rPr>
          <w:color w:val="231F20"/>
          <w:spacing w:val="2"/>
          <w:sz w:val="17"/>
        </w:rPr>
        <w:t>2002</w:t>
      </w:r>
      <w:r>
        <w:rPr>
          <w:color w:val="231F20"/>
          <w:spacing w:val="4"/>
          <w:sz w:val="17"/>
        </w:rPr>
        <w:t>, </w:t>
      </w:r>
      <w:r>
        <w:rPr>
          <w:color w:val="231F20"/>
          <w:sz w:val="17"/>
        </w:rPr>
        <w:t>6</w:t>
      </w:r>
      <w:r>
        <w:rPr>
          <w:color w:val="231F20"/>
          <w:spacing w:val="2"/>
          <w:sz w:val="17"/>
        </w:rPr>
        <w:t>: 1891-1892.</w:t>
      </w:r>
    </w:p>
    <w:p>
      <w:pPr>
        <w:pStyle w:val="ListParagraph"/>
        <w:numPr>
          <w:ilvl w:val="0"/>
          <w:numId w:val="3"/>
        </w:numPr>
        <w:tabs>
          <w:tab w:pos="364" w:val="left" w:leader="none"/>
        </w:tabs>
        <w:spacing w:line="319" w:lineRule="auto" w:before="0" w:after="0"/>
        <w:ind w:left="374" w:right="178" w:hanging="270"/>
        <w:jc w:val="both"/>
        <w:rPr>
          <w:sz w:val="17"/>
        </w:rPr>
      </w:pPr>
      <w:r>
        <w:rPr>
          <w:rFonts w:ascii="宋体" w:eastAsia="宋体" w:hint="eastAsia"/>
          <w:color w:val="231F20"/>
          <w:spacing w:val="9"/>
          <w:sz w:val="17"/>
        </w:rPr>
        <w:t>刘振寰</w:t>
      </w:r>
      <w:r>
        <w:rPr>
          <w:color w:val="231F20"/>
          <w:spacing w:val="5"/>
          <w:sz w:val="17"/>
        </w:rPr>
        <w:t>,</w:t>
      </w:r>
      <w:r>
        <w:rPr>
          <w:rFonts w:ascii="宋体" w:eastAsia="宋体" w:hint="eastAsia"/>
          <w:color w:val="231F20"/>
          <w:spacing w:val="9"/>
          <w:sz w:val="17"/>
        </w:rPr>
        <w:t>张丽红</w:t>
      </w:r>
      <w:r>
        <w:rPr>
          <w:color w:val="231F20"/>
          <w:spacing w:val="5"/>
          <w:sz w:val="17"/>
        </w:rPr>
        <w:t>,</w:t>
      </w:r>
      <w:r>
        <w:rPr>
          <w:rFonts w:ascii="宋体" w:eastAsia="宋体" w:hint="eastAsia"/>
          <w:color w:val="231F20"/>
          <w:spacing w:val="9"/>
          <w:sz w:val="17"/>
        </w:rPr>
        <w:t>尹鲜桃</w:t>
      </w:r>
      <w:r>
        <w:rPr>
          <w:color w:val="231F20"/>
          <w:spacing w:val="5"/>
          <w:sz w:val="17"/>
        </w:rPr>
        <w:t>,</w:t>
      </w:r>
      <w:r>
        <w:rPr>
          <w:rFonts w:ascii="宋体" w:eastAsia="宋体" w:hint="eastAsia"/>
          <w:color w:val="231F20"/>
          <w:spacing w:val="7"/>
          <w:sz w:val="17"/>
        </w:rPr>
        <w:t>等</w:t>
      </w:r>
      <w:r>
        <w:rPr>
          <w:color w:val="231F20"/>
          <w:spacing w:val="10"/>
          <w:sz w:val="17"/>
        </w:rPr>
        <w:t>. </w:t>
      </w:r>
      <w:r>
        <w:rPr>
          <w:rFonts w:ascii="宋体" w:eastAsia="宋体" w:hint="eastAsia"/>
          <w:color w:val="231F20"/>
          <w:spacing w:val="10"/>
          <w:sz w:val="17"/>
        </w:rPr>
        <w:t>体感音乐疗法降低痉挛型脑性瘫</w:t>
      </w:r>
      <w:r>
        <w:rPr>
          <w:rFonts w:ascii="宋体" w:eastAsia="宋体" w:hint="eastAsia"/>
          <w:color w:val="231F20"/>
          <w:spacing w:val="12"/>
          <w:sz w:val="17"/>
        </w:rPr>
        <w:t>痪患儿肌张力临床观察</w:t>
      </w:r>
      <w:r>
        <w:rPr>
          <w:color w:val="231F20"/>
          <w:sz w:val="17"/>
        </w:rPr>
        <w:t>[J</w:t>
      </w:r>
      <w:r>
        <w:rPr>
          <w:color w:val="231F20"/>
          <w:spacing w:val="10"/>
          <w:sz w:val="17"/>
        </w:rPr>
        <w:t>]. </w:t>
      </w:r>
      <w:r>
        <w:rPr>
          <w:rFonts w:ascii="宋体" w:eastAsia="宋体" w:hint="eastAsia"/>
          <w:color w:val="231F20"/>
          <w:spacing w:val="11"/>
          <w:sz w:val="17"/>
        </w:rPr>
        <w:t>中国中西医结合儿科学</w:t>
      </w:r>
      <w:r>
        <w:rPr>
          <w:color w:val="231F20"/>
          <w:spacing w:val="16"/>
          <w:sz w:val="17"/>
        </w:rPr>
        <w:t>, </w:t>
      </w:r>
      <w:r>
        <w:rPr>
          <w:color w:val="231F20"/>
          <w:spacing w:val="2"/>
          <w:sz w:val="17"/>
        </w:rPr>
        <w:t>2010</w:t>
      </w:r>
      <w:r>
        <w:rPr>
          <w:color w:val="231F20"/>
          <w:spacing w:val="16"/>
          <w:sz w:val="17"/>
        </w:rPr>
        <w:t>, </w:t>
      </w:r>
      <w:r>
        <w:rPr>
          <w:color w:val="231F20"/>
          <w:sz w:val="17"/>
        </w:rPr>
        <w:t>1 (2</w:t>
      </w:r>
      <w:r>
        <w:rPr>
          <w:color w:val="231F20"/>
          <w:spacing w:val="1"/>
          <w:sz w:val="17"/>
        </w:rPr>
        <w:t>): </w:t>
      </w:r>
      <w:r>
        <w:rPr>
          <w:color w:val="231F20"/>
          <w:spacing w:val="2"/>
          <w:sz w:val="17"/>
        </w:rPr>
        <w:t>27-29.</w:t>
      </w:r>
    </w:p>
    <w:p>
      <w:pPr>
        <w:pStyle w:val="ListParagraph"/>
        <w:numPr>
          <w:ilvl w:val="0"/>
          <w:numId w:val="3"/>
        </w:numPr>
        <w:tabs>
          <w:tab w:pos="364" w:val="left" w:leader="none"/>
        </w:tabs>
        <w:spacing w:line="314" w:lineRule="auto" w:before="15" w:after="0"/>
        <w:ind w:left="374" w:right="182" w:hanging="270"/>
        <w:jc w:val="both"/>
        <w:rPr>
          <w:sz w:val="17"/>
        </w:rPr>
      </w:pPr>
      <w:r>
        <w:rPr>
          <w:rFonts w:ascii="宋体" w:eastAsia="宋体" w:hint="eastAsia"/>
          <w:color w:val="231F20"/>
          <w:spacing w:val="9"/>
          <w:sz w:val="17"/>
        </w:rPr>
        <w:t>魏育林</w:t>
      </w:r>
      <w:r>
        <w:rPr>
          <w:color w:val="231F20"/>
          <w:spacing w:val="5"/>
          <w:sz w:val="17"/>
        </w:rPr>
        <w:t>,</w:t>
      </w:r>
      <w:r>
        <w:rPr>
          <w:rFonts w:ascii="宋体" w:eastAsia="宋体" w:hint="eastAsia"/>
          <w:color w:val="231F20"/>
          <w:spacing w:val="9"/>
          <w:sz w:val="17"/>
        </w:rPr>
        <w:t>屠亦文</w:t>
      </w:r>
      <w:r>
        <w:rPr>
          <w:color w:val="231F20"/>
          <w:spacing w:val="5"/>
          <w:sz w:val="17"/>
        </w:rPr>
        <w:t>,</w:t>
      </w:r>
      <w:r>
        <w:rPr>
          <w:rFonts w:ascii="宋体" w:eastAsia="宋体" w:hint="eastAsia"/>
          <w:color w:val="231F20"/>
          <w:spacing w:val="9"/>
          <w:sz w:val="17"/>
        </w:rPr>
        <w:t>梁甜甜</w:t>
      </w:r>
      <w:r>
        <w:rPr>
          <w:color w:val="231F20"/>
          <w:spacing w:val="5"/>
          <w:sz w:val="17"/>
        </w:rPr>
        <w:t>,</w:t>
      </w:r>
      <w:r>
        <w:rPr>
          <w:rFonts w:ascii="宋体" w:eastAsia="宋体" w:hint="eastAsia"/>
          <w:color w:val="231F20"/>
          <w:spacing w:val="7"/>
          <w:sz w:val="17"/>
        </w:rPr>
        <w:t>等</w:t>
      </w:r>
      <w:r>
        <w:rPr>
          <w:color w:val="231F20"/>
          <w:spacing w:val="7"/>
          <w:sz w:val="17"/>
        </w:rPr>
        <w:t>. </w:t>
      </w:r>
      <w:r>
        <w:rPr>
          <w:rFonts w:ascii="宋体" w:eastAsia="宋体" w:hint="eastAsia"/>
          <w:color w:val="231F20"/>
          <w:spacing w:val="9"/>
          <w:sz w:val="17"/>
        </w:rPr>
        <w:t>宫音声波在健康人体内传导的实</w:t>
      </w:r>
      <w:r>
        <w:rPr>
          <w:rFonts w:ascii="宋体" w:eastAsia="宋体" w:hint="eastAsia"/>
          <w:color w:val="231F20"/>
          <w:spacing w:val="7"/>
          <w:sz w:val="17"/>
        </w:rPr>
        <w:t>验研究</w:t>
      </w:r>
      <w:r>
        <w:rPr>
          <w:color w:val="231F20"/>
          <w:sz w:val="17"/>
        </w:rPr>
        <w:t>[J</w:t>
      </w:r>
      <w:r>
        <w:rPr>
          <w:color w:val="231F20"/>
          <w:spacing w:val="1"/>
          <w:sz w:val="17"/>
        </w:rPr>
        <w:t>]. </w:t>
      </w:r>
      <w:r>
        <w:rPr>
          <w:rFonts w:ascii="宋体" w:eastAsia="宋体" w:hint="eastAsia"/>
          <w:color w:val="231F20"/>
          <w:spacing w:val="7"/>
          <w:sz w:val="17"/>
        </w:rPr>
        <w:t>中国针灸</w:t>
      </w:r>
      <w:r>
        <w:rPr>
          <w:color w:val="231F20"/>
          <w:spacing w:val="2"/>
          <w:sz w:val="17"/>
        </w:rPr>
        <w:t>, 2005</w:t>
      </w:r>
      <w:r>
        <w:rPr>
          <w:color w:val="231F20"/>
          <w:spacing w:val="4"/>
          <w:sz w:val="17"/>
        </w:rPr>
        <w:t>, </w:t>
      </w:r>
      <w:r>
        <w:rPr>
          <w:color w:val="231F20"/>
          <w:sz w:val="17"/>
        </w:rPr>
        <w:t>15</w:t>
      </w:r>
      <w:r>
        <w:rPr>
          <w:color w:val="231F20"/>
          <w:spacing w:val="2"/>
          <w:sz w:val="17"/>
        </w:rPr>
        <w:t>: </w:t>
      </w:r>
      <w:r>
        <w:rPr>
          <w:color w:val="231F20"/>
          <w:sz w:val="17"/>
        </w:rPr>
        <w:t>111-113.</w:t>
      </w:r>
    </w:p>
    <w:p>
      <w:pPr>
        <w:pStyle w:val="ListParagraph"/>
        <w:numPr>
          <w:ilvl w:val="0"/>
          <w:numId w:val="3"/>
        </w:numPr>
        <w:tabs>
          <w:tab w:pos="364" w:val="left" w:leader="none"/>
        </w:tabs>
        <w:spacing w:line="314" w:lineRule="auto" w:before="0" w:after="0"/>
        <w:ind w:left="374" w:right="182" w:hanging="270"/>
        <w:jc w:val="both"/>
        <w:rPr>
          <w:sz w:val="17"/>
        </w:rPr>
      </w:pPr>
      <w:r>
        <w:rPr>
          <w:rFonts w:ascii="宋体" w:eastAsia="宋体" w:hint="eastAsia"/>
          <w:color w:val="231F20"/>
          <w:spacing w:val="9"/>
          <w:sz w:val="17"/>
        </w:rPr>
        <w:t>魏育林</w:t>
      </w:r>
      <w:r>
        <w:rPr>
          <w:color w:val="231F20"/>
          <w:spacing w:val="5"/>
          <w:sz w:val="17"/>
        </w:rPr>
        <w:t>,</w:t>
      </w:r>
      <w:r>
        <w:rPr>
          <w:rFonts w:ascii="宋体" w:eastAsia="宋体" w:hint="eastAsia"/>
          <w:color w:val="231F20"/>
          <w:spacing w:val="9"/>
          <w:sz w:val="17"/>
        </w:rPr>
        <w:t>刘伟</w:t>
      </w:r>
      <w:r>
        <w:rPr>
          <w:color w:val="231F20"/>
          <w:spacing w:val="5"/>
          <w:sz w:val="17"/>
        </w:rPr>
        <w:t>,</w:t>
      </w:r>
      <w:r>
        <w:rPr>
          <w:rFonts w:ascii="宋体" w:eastAsia="宋体" w:hint="eastAsia"/>
          <w:color w:val="231F20"/>
          <w:spacing w:val="9"/>
          <w:sz w:val="17"/>
        </w:rPr>
        <w:t>孔晶</w:t>
      </w:r>
      <w:r>
        <w:rPr>
          <w:color w:val="231F20"/>
          <w:spacing w:val="5"/>
          <w:sz w:val="17"/>
        </w:rPr>
        <w:t>,</w:t>
      </w:r>
      <w:r>
        <w:rPr>
          <w:rFonts w:ascii="宋体" w:eastAsia="宋体" w:hint="eastAsia"/>
          <w:color w:val="231F20"/>
          <w:spacing w:val="7"/>
          <w:sz w:val="17"/>
        </w:rPr>
        <w:t>等</w:t>
      </w:r>
      <w:r>
        <w:rPr>
          <w:color w:val="231F20"/>
          <w:spacing w:val="7"/>
          <w:sz w:val="17"/>
        </w:rPr>
        <w:t>. </w:t>
      </w:r>
      <w:r>
        <w:rPr>
          <w:rFonts w:ascii="宋体" w:eastAsia="宋体" w:hint="eastAsia"/>
          <w:color w:val="231F20"/>
          <w:spacing w:val="9"/>
          <w:sz w:val="17"/>
        </w:rPr>
        <w:t>体感音乐疗法的原理及其在康复治疗</w:t>
      </w:r>
      <w:r>
        <w:rPr>
          <w:rFonts w:ascii="宋体" w:eastAsia="宋体" w:hint="eastAsia"/>
          <w:color w:val="231F20"/>
          <w:spacing w:val="7"/>
          <w:sz w:val="17"/>
        </w:rPr>
        <w:t>中的应用</w:t>
      </w:r>
      <w:r>
        <w:rPr>
          <w:color w:val="231F20"/>
          <w:sz w:val="17"/>
        </w:rPr>
        <w:t>[J</w:t>
      </w:r>
      <w:r>
        <w:rPr>
          <w:color w:val="231F20"/>
          <w:spacing w:val="3"/>
          <w:sz w:val="17"/>
        </w:rPr>
        <w:t>]. </w:t>
      </w:r>
      <w:r>
        <w:rPr>
          <w:rFonts w:ascii="宋体" w:eastAsia="宋体" w:hint="eastAsia"/>
          <w:color w:val="231F20"/>
          <w:spacing w:val="7"/>
          <w:sz w:val="17"/>
        </w:rPr>
        <w:t>中国康复医学杂志</w:t>
      </w:r>
      <w:r>
        <w:rPr>
          <w:color w:val="231F20"/>
          <w:spacing w:val="5"/>
          <w:sz w:val="17"/>
        </w:rPr>
        <w:t>, </w:t>
      </w:r>
      <w:r>
        <w:rPr>
          <w:color w:val="231F20"/>
          <w:spacing w:val="2"/>
          <w:sz w:val="17"/>
        </w:rPr>
        <w:t>2005</w:t>
      </w:r>
      <w:r>
        <w:rPr>
          <w:color w:val="231F20"/>
          <w:spacing w:val="6"/>
          <w:sz w:val="17"/>
        </w:rPr>
        <w:t>, </w:t>
      </w:r>
      <w:r>
        <w:rPr>
          <w:color w:val="231F20"/>
          <w:spacing w:val="2"/>
          <w:sz w:val="17"/>
        </w:rPr>
        <w:t>20(10</w:t>
      </w:r>
      <w:r>
        <w:rPr>
          <w:color w:val="231F20"/>
          <w:spacing w:val="4"/>
          <w:sz w:val="17"/>
        </w:rPr>
        <w:t>): </w:t>
      </w:r>
      <w:r>
        <w:rPr>
          <w:color w:val="231F20"/>
          <w:spacing w:val="2"/>
          <w:sz w:val="17"/>
        </w:rPr>
        <w:t>799-800.</w:t>
      </w:r>
    </w:p>
    <w:p>
      <w:pPr>
        <w:pStyle w:val="ListParagraph"/>
        <w:numPr>
          <w:ilvl w:val="0"/>
          <w:numId w:val="3"/>
        </w:numPr>
        <w:tabs>
          <w:tab w:pos="362" w:val="left" w:leader="none"/>
        </w:tabs>
        <w:spacing w:line="314" w:lineRule="auto" w:before="0" w:after="0"/>
        <w:ind w:left="374" w:right="182" w:hanging="270"/>
        <w:jc w:val="both"/>
        <w:rPr>
          <w:sz w:val="17"/>
        </w:rPr>
      </w:pPr>
      <w:r>
        <w:rPr>
          <w:rFonts w:ascii="宋体" w:hAnsi="宋体" w:eastAsia="宋体" w:hint="eastAsia"/>
          <w:color w:val="231F20"/>
          <w:spacing w:val="8"/>
          <w:sz w:val="17"/>
        </w:rPr>
        <w:t>刘振寰</w:t>
      </w:r>
      <w:r>
        <w:rPr>
          <w:color w:val="231F20"/>
          <w:sz w:val="17"/>
        </w:rPr>
        <w:t>. </w:t>
      </w:r>
      <w:r>
        <w:rPr>
          <w:rFonts w:ascii="宋体" w:hAnsi="宋体" w:eastAsia="宋体" w:hint="eastAsia"/>
          <w:color w:val="231F20"/>
          <w:spacing w:val="4"/>
          <w:sz w:val="17"/>
        </w:rPr>
        <w:t>让脑瘫儿童拥有幸福人生——脑瘫儿童家庭康复指</w:t>
      </w:r>
      <w:r>
        <w:rPr>
          <w:rFonts w:ascii="宋体" w:hAnsi="宋体" w:eastAsia="宋体" w:hint="eastAsia"/>
          <w:color w:val="231F20"/>
          <w:spacing w:val="7"/>
          <w:sz w:val="17"/>
        </w:rPr>
        <w:t>南</w:t>
      </w:r>
      <w:r>
        <w:rPr>
          <w:color w:val="231F20"/>
          <w:sz w:val="17"/>
        </w:rPr>
        <w:t>(</w:t>
      </w:r>
      <w:r>
        <w:rPr>
          <w:rFonts w:ascii="宋体" w:hAnsi="宋体" w:eastAsia="宋体" w:hint="eastAsia"/>
          <w:color w:val="231F20"/>
          <w:spacing w:val="7"/>
          <w:sz w:val="17"/>
        </w:rPr>
        <w:t>修订本</w:t>
      </w:r>
      <w:r>
        <w:rPr>
          <w:color w:val="231F20"/>
          <w:spacing w:val="2"/>
          <w:sz w:val="17"/>
        </w:rPr>
        <w:t>)[M</w:t>
      </w:r>
      <w:r>
        <w:rPr>
          <w:color w:val="231F20"/>
          <w:spacing w:val="4"/>
          <w:sz w:val="17"/>
        </w:rPr>
        <w:t>]. </w:t>
      </w:r>
      <w:r>
        <w:rPr>
          <w:rFonts w:ascii="宋体" w:hAnsi="宋体" w:eastAsia="宋体" w:hint="eastAsia"/>
          <w:color w:val="231F20"/>
          <w:spacing w:val="7"/>
          <w:sz w:val="17"/>
        </w:rPr>
        <w:t>北京</w:t>
      </w:r>
      <w:r>
        <w:rPr>
          <w:color w:val="231F20"/>
          <w:sz w:val="17"/>
        </w:rPr>
        <w:t>:</w:t>
      </w:r>
      <w:r>
        <w:rPr>
          <w:rFonts w:ascii="宋体" w:hAnsi="宋体" w:eastAsia="宋体" w:hint="eastAsia"/>
          <w:color w:val="231F20"/>
          <w:spacing w:val="7"/>
          <w:sz w:val="17"/>
        </w:rPr>
        <w:t>中国妇女出版社</w:t>
      </w:r>
      <w:r>
        <w:rPr>
          <w:color w:val="231F20"/>
          <w:spacing w:val="4"/>
          <w:sz w:val="17"/>
        </w:rPr>
        <w:t>, </w:t>
      </w:r>
      <w:r>
        <w:rPr>
          <w:color w:val="231F20"/>
          <w:spacing w:val="2"/>
          <w:sz w:val="17"/>
        </w:rPr>
        <w:t>2009</w:t>
      </w:r>
      <w:r>
        <w:rPr>
          <w:color w:val="231F20"/>
          <w:spacing w:val="5"/>
          <w:sz w:val="17"/>
        </w:rPr>
        <w:t>: </w:t>
      </w:r>
      <w:r>
        <w:rPr>
          <w:color w:val="231F20"/>
          <w:spacing w:val="2"/>
          <w:sz w:val="17"/>
        </w:rPr>
        <w:t>325-326.</w:t>
      </w:r>
    </w:p>
    <w:p>
      <w:pPr>
        <w:pStyle w:val="ListParagraph"/>
        <w:numPr>
          <w:ilvl w:val="0"/>
          <w:numId w:val="3"/>
        </w:numPr>
        <w:tabs>
          <w:tab w:pos="454" w:val="left" w:leader="none"/>
        </w:tabs>
        <w:spacing w:line="319" w:lineRule="auto" w:before="0" w:after="0"/>
        <w:ind w:left="374" w:right="176" w:hanging="270"/>
        <w:jc w:val="both"/>
        <w:rPr>
          <w:sz w:val="17"/>
        </w:rPr>
      </w:pPr>
      <w:r>
        <w:rPr>
          <w:rFonts w:ascii="宋体" w:eastAsia="宋体" w:hint="eastAsia"/>
          <w:color w:val="231F20"/>
          <w:spacing w:val="9"/>
          <w:sz w:val="17"/>
        </w:rPr>
        <w:t>刘伟</w:t>
      </w:r>
      <w:r>
        <w:rPr>
          <w:color w:val="231F20"/>
          <w:spacing w:val="5"/>
          <w:sz w:val="17"/>
        </w:rPr>
        <w:t>,</w:t>
      </w:r>
      <w:r>
        <w:rPr>
          <w:rFonts w:ascii="宋体" w:eastAsia="宋体" w:hint="eastAsia"/>
          <w:color w:val="231F20"/>
          <w:spacing w:val="9"/>
          <w:sz w:val="17"/>
        </w:rPr>
        <w:t>孔晶</w:t>
      </w:r>
      <w:r>
        <w:rPr>
          <w:color w:val="231F20"/>
          <w:spacing w:val="9"/>
          <w:sz w:val="17"/>
        </w:rPr>
        <w:t>. </w:t>
      </w:r>
      <w:r>
        <w:rPr>
          <w:rFonts w:ascii="宋体" w:eastAsia="宋体" w:hint="eastAsia"/>
          <w:color w:val="231F20"/>
          <w:spacing w:val="10"/>
          <w:sz w:val="17"/>
        </w:rPr>
        <w:t>体感振动音乐放松疗法改善亚健康状态身心症</w:t>
      </w:r>
      <w:r>
        <w:rPr>
          <w:rFonts w:ascii="宋体" w:eastAsia="宋体" w:hint="eastAsia"/>
          <w:color w:val="231F20"/>
          <w:spacing w:val="29"/>
          <w:sz w:val="17"/>
        </w:rPr>
        <w:t>状的临床对照研究</w:t>
      </w:r>
      <w:r>
        <w:rPr>
          <w:color w:val="231F20"/>
          <w:sz w:val="17"/>
        </w:rPr>
        <w:t>[J</w:t>
      </w:r>
      <w:r>
        <w:rPr>
          <w:color w:val="231F20"/>
          <w:spacing w:val="2"/>
          <w:sz w:val="17"/>
        </w:rPr>
        <w:t>]. </w:t>
      </w:r>
      <w:r>
        <w:rPr>
          <w:rFonts w:ascii="宋体" w:eastAsia="宋体" w:hint="eastAsia"/>
          <w:color w:val="231F20"/>
          <w:spacing w:val="26"/>
          <w:sz w:val="17"/>
        </w:rPr>
        <w:t>中国康复医学杂志</w:t>
      </w:r>
      <w:r>
        <w:rPr>
          <w:color w:val="231F20"/>
          <w:spacing w:val="3"/>
          <w:sz w:val="17"/>
        </w:rPr>
        <w:t>, </w:t>
      </w:r>
      <w:r>
        <w:rPr>
          <w:color w:val="231F20"/>
          <w:spacing w:val="2"/>
          <w:sz w:val="17"/>
        </w:rPr>
        <w:t>2006</w:t>
      </w:r>
      <w:r>
        <w:rPr>
          <w:color w:val="231F20"/>
          <w:spacing w:val="3"/>
          <w:sz w:val="17"/>
        </w:rPr>
        <w:t>, </w:t>
      </w:r>
      <w:r>
        <w:rPr>
          <w:color w:val="231F20"/>
          <w:sz w:val="17"/>
        </w:rPr>
        <w:t>21(11): 1008-1011.</w:t>
      </w:r>
    </w:p>
    <w:p>
      <w:pPr>
        <w:pStyle w:val="BodyText"/>
        <w:tabs>
          <w:tab w:pos="3287" w:val="left" w:leader="none"/>
        </w:tabs>
        <w:spacing w:before="13"/>
        <w:ind w:left="1217"/>
        <w:jc w:val="left"/>
      </w:pPr>
      <w:r>
        <w:rPr>
          <w:color w:val="231F20"/>
          <w:spacing w:val="2"/>
          <w:w w:val="101"/>
        </w:rPr>
        <w:t>(</w:t>
      </w:r>
      <w:r>
        <w:rPr>
          <w:rFonts w:ascii="宋体" w:eastAsia="宋体" w:hint="eastAsia"/>
          <w:color w:val="231F20"/>
          <w:spacing w:val="7"/>
          <w:w w:val="101"/>
        </w:rPr>
        <w:t>收稿日期</w:t>
      </w:r>
      <w:r>
        <w:rPr>
          <w:rFonts w:ascii="宋体" w:eastAsia="宋体" w:hint="eastAsia"/>
          <w:color w:val="231F20"/>
          <w:spacing w:val="-83"/>
          <w:w w:val="101"/>
        </w:rPr>
        <w:t>：</w:t>
      </w:r>
      <w:r>
        <w:rPr>
          <w:color w:val="231F20"/>
          <w:spacing w:val="3"/>
          <w:w w:val="101"/>
        </w:rPr>
        <w:t>2012</w:t>
      </w:r>
      <w:r>
        <w:rPr>
          <w:color w:val="231F20"/>
          <w:spacing w:val="2"/>
          <w:w w:val="101"/>
        </w:rPr>
        <w:t>-</w:t>
      </w:r>
      <w:r>
        <w:rPr>
          <w:color w:val="231F20"/>
          <w:spacing w:val="3"/>
          <w:w w:val="101"/>
        </w:rPr>
        <w:t>02</w:t>
      </w:r>
      <w:r>
        <w:rPr>
          <w:color w:val="231F20"/>
          <w:spacing w:val="2"/>
          <w:w w:val="101"/>
        </w:rPr>
        <w:t>-</w:t>
      </w:r>
      <w:r>
        <w:rPr>
          <w:color w:val="231F20"/>
          <w:spacing w:val="3"/>
          <w:w w:val="101"/>
        </w:rPr>
        <w:t>2</w:t>
      </w:r>
      <w:r>
        <w:rPr>
          <w:color w:val="231F20"/>
          <w:w w:val="101"/>
        </w:rPr>
        <w:t>2</w:t>
      </w:r>
      <w:r>
        <w:rPr>
          <w:color w:val="231F20"/>
        </w:rPr>
        <w:tab/>
      </w:r>
      <w:r>
        <w:rPr>
          <w:rFonts w:ascii="宋体" w:eastAsia="宋体" w:hint="eastAsia"/>
          <w:color w:val="231F20"/>
          <w:spacing w:val="7"/>
          <w:w w:val="101"/>
        </w:rPr>
        <w:t>修回日期</w:t>
      </w:r>
      <w:r>
        <w:rPr>
          <w:rFonts w:ascii="宋体" w:eastAsia="宋体" w:hint="eastAsia"/>
          <w:color w:val="231F20"/>
          <w:spacing w:val="-83"/>
          <w:w w:val="101"/>
        </w:rPr>
        <w:t>：</w:t>
      </w:r>
      <w:r>
        <w:rPr>
          <w:color w:val="231F20"/>
          <w:spacing w:val="3"/>
          <w:w w:val="101"/>
        </w:rPr>
        <w:t>2012</w:t>
      </w:r>
      <w:r>
        <w:rPr>
          <w:color w:val="231F20"/>
          <w:spacing w:val="2"/>
          <w:w w:val="101"/>
        </w:rPr>
        <w:t>-</w:t>
      </w:r>
      <w:r>
        <w:rPr>
          <w:color w:val="231F20"/>
          <w:spacing w:val="3"/>
          <w:w w:val="101"/>
        </w:rPr>
        <w:t>03</w:t>
      </w:r>
      <w:r>
        <w:rPr>
          <w:color w:val="231F20"/>
          <w:spacing w:val="2"/>
          <w:w w:val="101"/>
        </w:rPr>
        <w:t>-</w:t>
      </w:r>
      <w:r>
        <w:rPr>
          <w:color w:val="231F20"/>
          <w:spacing w:val="3"/>
          <w:w w:val="101"/>
        </w:rPr>
        <w:t>09</w:t>
      </w:r>
      <w:r>
        <w:rPr>
          <w:color w:val="231F20"/>
          <w:w w:val="101"/>
        </w:rPr>
        <w:t>)</w:t>
      </w:r>
    </w:p>
    <w:sectPr>
      <w:type w:val="continuous"/>
      <w:pgSz w:w="12250" w:h="17180"/>
      <w:pgMar w:top="2020" w:bottom="1460" w:left="920" w:right="840"/>
      <w:cols w:num="2" w:equalWidth="0">
        <w:col w:w="5134" w:space="178"/>
        <w:col w:w="517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PMingLiU">
    <w:altName w:val="PMingLiU"/>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drawing>
        <wp:anchor distT="0" distB="0" distL="0" distR="0" allowOverlap="1" layoutInCell="1" locked="0" behindDoc="1" simplePos="0" relativeHeight="251190272">
          <wp:simplePos x="0" y="0"/>
          <wp:positionH relativeFrom="page">
            <wp:posOffset>259079</wp:posOffset>
          </wp:positionH>
          <wp:positionV relativeFrom="page">
            <wp:posOffset>10560024</wp:posOffset>
          </wp:positionV>
          <wp:extent cx="3738880" cy="12318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3738880" cy="123189"/>
                  </a:xfrm>
                  <a:prstGeom prst="rect">
                    <a:avLst/>
                  </a:prstGeom>
                </pic:spPr>
              </pic:pic>
            </a:graphicData>
          </a:graphic>
        </wp:anchor>
      </w:drawing>
    </w:r>
    <w:r>
      <w:rPr/>
      <w:pict>
        <v:group style="position:absolute;margin-left:318.200012pt;margin-top:831.497986pt;width:81.1pt;height:9.7pt;mso-position-horizontal-relative:page;mso-position-vertical-relative:page;z-index:-252125184" coordorigin="6364,16630" coordsize="1622,194">
          <v:shape style="position:absolute;left:6364;top:16629;width:1584;height:194" type="#_x0000_t75" stroked="false">
            <v:imagedata r:id="rId2" o:title=""/>
          </v:shape>
          <v:shape style="position:absolute;left:7962;top:16755;width:24;height:24" coordorigin="7962,16756" coordsize="24,24" path="m7978,16756l7972,16756,7968,16758,7964,16762,7962,16766,7962,16772,7964,16774,7966,16778,7968,16780,7980,16780,7984,16778,7986,16774,7986,16762,7984,16760,7980,16758,7978,16756xe" filled="true" fillcolor="#b2b2b2" stroked="false">
            <v:path arrowok="t"/>
            <v:fill type="solid"/>
          </v:shape>
          <w10:wrap type="none"/>
        </v:group>
      </w:pict>
    </w:r>
    <w:r>
      <w:rPr/>
      <w:drawing>
        <wp:anchor distT="0" distB="0" distL="0" distR="0" allowOverlap="1" layoutInCell="1" locked="0" behindDoc="1" simplePos="0" relativeHeight="251192320">
          <wp:simplePos x="0" y="0"/>
          <wp:positionH relativeFrom="page">
            <wp:posOffset>5215890</wp:posOffset>
          </wp:positionH>
          <wp:positionV relativeFrom="page">
            <wp:posOffset>10560024</wp:posOffset>
          </wp:positionV>
          <wp:extent cx="1082039" cy="123189"/>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3" cstate="print"/>
                  <a:stretch>
                    <a:fillRect/>
                  </a:stretch>
                </pic:blipFill>
                <pic:spPr>
                  <a:xfrm>
                    <a:off x="0" y="0"/>
                    <a:ext cx="1082039" cy="123189"/>
                  </a:xfrm>
                  <a:prstGeom prst="rect">
                    <a:avLst/>
                  </a:prstGeom>
                </pic:spPr>
              </pic:pic>
            </a:graphicData>
          </a:graphic>
        </wp:anchor>
      </w:drawing>
    </w:r>
    <w:r>
      <w:rPr/>
      <w:pict>
        <v:shape style="position:absolute;margin-left:262.987061pt;margin-top:783.943787pt;width:86.4pt;height:20.2pt;mso-position-horizontal-relative:page;mso-position-vertical-relative:page;z-index:-252123136" type="#_x0000_t202" filled="false" stroked="false">
          <v:textbox inset="0,0,0,0">
            <w:txbxContent>
              <w:p>
                <w:pPr>
                  <w:spacing w:before="75"/>
                  <w:ind w:left="20" w:right="0" w:firstLine="0"/>
                  <w:jc w:val="left"/>
                  <w:rPr>
                    <w:rFonts w:ascii="PMingLiU"/>
                    <w:sz w:val="15"/>
                  </w:rPr>
                </w:pPr>
                <w:hyperlink r:id="rId4">
                  <w:r>
                    <w:rPr>
                      <w:rFonts w:ascii="PMingLiU"/>
                      <w:color w:val="231F20"/>
                      <w:w w:val="105"/>
                      <w:sz w:val="15"/>
                    </w:rPr>
                    <w:t>http://www.cjrtponline.com</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0.183472pt;margin-top:72.102707pt;width:347.7pt;height:20.2pt;mso-position-horizontal-relative:page;mso-position-vertical-relative:page;z-index:-252128256" type="#_x0000_t202" filled="false" stroked="false">
          <v:textbox inset="0,0,0,0">
            <w:txbxContent>
              <w:p>
                <w:pPr>
                  <w:spacing w:before="75"/>
                  <w:ind w:left="20" w:right="0" w:firstLine="0"/>
                  <w:jc w:val="left"/>
                  <w:rPr>
                    <w:rFonts w:ascii="PMingLiU" w:eastAsia="PMingLiU" w:hint="eastAsia"/>
                    <w:sz w:val="15"/>
                  </w:rPr>
                </w:pPr>
                <w:r>
                  <w:rPr>
                    <w:rFonts w:ascii="宋体" w:eastAsia="宋体" w:hint="eastAsia"/>
                    <w:color w:val="231F20"/>
                    <w:w w:val="105"/>
                    <w:sz w:val="15"/>
                    <w:u w:val="single" w:color="231F20"/>
                  </w:rPr>
                  <w:t>中国康复理论与实践 </w:t>
                </w:r>
                <w:r>
                  <w:rPr>
                    <w:rFonts w:ascii="PMingLiU" w:eastAsia="PMingLiU" w:hint="eastAsia"/>
                    <w:color w:val="231F20"/>
                    <w:w w:val="105"/>
                    <w:sz w:val="15"/>
                    <w:u w:val="single" w:color="231F20"/>
                  </w:rPr>
                  <w:t>2012 </w:t>
                </w:r>
                <w:r>
                  <w:rPr>
                    <w:rFonts w:ascii="宋体" w:eastAsia="宋体" w:hint="eastAsia"/>
                    <w:color w:val="231F20"/>
                    <w:w w:val="105"/>
                    <w:sz w:val="15"/>
                    <w:u w:val="single" w:color="231F20"/>
                  </w:rPr>
                  <w:t>年 </w:t>
                </w:r>
                <w:r>
                  <w:rPr>
                    <w:rFonts w:ascii="PMingLiU" w:eastAsia="PMingLiU" w:hint="eastAsia"/>
                    <w:color w:val="231F20"/>
                    <w:w w:val="105"/>
                    <w:sz w:val="15"/>
                    <w:u w:val="single" w:color="231F20"/>
                  </w:rPr>
                  <w:t>7 </w:t>
                </w:r>
                <w:r>
                  <w:rPr>
                    <w:rFonts w:ascii="宋体" w:eastAsia="宋体" w:hint="eastAsia"/>
                    <w:color w:val="231F20"/>
                    <w:w w:val="105"/>
                    <w:sz w:val="15"/>
                    <w:u w:val="single" w:color="231F20"/>
                  </w:rPr>
                  <w:t>月第 </w:t>
                </w:r>
                <w:r>
                  <w:rPr>
                    <w:rFonts w:ascii="PMingLiU" w:eastAsia="PMingLiU" w:hint="eastAsia"/>
                    <w:color w:val="231F20"/>
                    <w:w w:val="105"/>
                    <w:sz w:val="15"/>
                    <w:u w:val="single" w:color="231F20"/>
                  </w:rPr>
                  <w:t>18 </w:t>
                </w:r>
                <w:r>
                  <w:rPr>
                    <w:rFonts w:ascii="宋体" w:eastAsia="宋体" w:hint="eastAsia"/>
                    <w:color w:val="231F20"/>
                    <w:w w:val="105"/>
                    <w:sz w:val="15"/>
                    <w:u w:val="single" w:color="231F20"/>
                  </w:rPr>
                  <w:t>卷第 </w:t>
                </w:r>
                <w:r>
                  <w:rPr>
                    <w:rFonts w:ascii="PMingLiU" w:eastAsia="PMingLiU" w:hint="eastAsia"/>
                    <w:color w:val="231F20"/>
                    <w:w w:val="105"/>
                    <w:sz w:val="15"/>
                    <w:u w:val="single" w:color="231F20"/>
                  </w:rPr>
                  <w:t>7 </w:t>
                </w:r>
                <w:r>
                  <w:rPr>
                    <w:rFonts w:ascii="宋体" w:eastAsia="宋体" w:hint="eastAsia"/>
                    <w:color w:val="231F20"/>
                    <w:w w:val="105"/>
                    <w:sz w:val="15"/>
                    <w:u w:val="single" w:color="231F20"/>
                  </w:rPr>
                  <w:t>期 </w:t>
                </w:r>
                <w:r>
                  <w:rPr>
                    <w:rFonts w:ascii="PMingLiU" w:eastAsia="PMingLiU" w:hint="eastAsia"/>
                    <w:color w:val="231F20"/>
                    <w:w w:val="105"/>
                    <w:sz w:val="15"/>
                    <w:u w:val="single" w:color="231F20"/>
                  </w:rPr>
                  <w:t>Chin J Rehabil Theory Pract, Jul. 2012, Vol. 18, No.7</w:t>
                </w:r>
              </w:p>
            </w:txbxContent>
          </v:textbox>
          <w10:wrap type="none"/>
        </v:shape>
      </w:pict>
    </w:r>
    <w:r>
      <w:rPr/>
      <w:pict>
        <v:shape style="position:absolute;margin-left:517.966064pt;margin-top:73.412727pt;width:44.3pt;height:29.3pt;mso-position-horizontal-relative:page;mso-position-vertical-relative:page;z-index:-252127232" type="#_x0000_t202" filled="false" stroked="false">
          <v:textbox inset="0,0,0,0">
            <w:txbxContent>
              <w:p>
                <w:pPr>
                  <w:spacing w:before="97"/>
                  <w:ind w:left="20" w:right="0" w:firstLine="0"/>
                  <w:jc w:val="left"/>
                  <w:rPr>
                    <w:rFonts w:ascii="PMingLiU"/>
                    <w:sz w:val="23"/>
                  </w:rPr>
                </w:pPr>
                <w:r>
                  <w:rPr>
                    <w:rFonts w:ascii="PMingLiU"/>
                    <w:color w:val="231F20"/>
                    <w:w w:val="155"/>
                    <w:sz w:val="23"/>
                  </w:rPr>
                  <w:t>- </w:t>
                </w:r>
                <w:r>
                  <w:rPr>
                    <w:rFonts w:ascii="PMingLiU"/>
                    <w:color w:val="231F20"/>
                    <w:w w:val="125"/>
                    <w:sz w:val="23"/>
                  </w:rPr>
                  <w:t>673 </w:t>
                </w:r>
                <w:r>
                  <w:rPr>
                    <w:rFonts w:ascii="PMingLiU"/>
                    <w:color w:val="231F20"/>
                    <w:w w:val="155"/>
                    <w:sz w:val="23"/>
                  </w:rPr>
                  <w: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0.183472pt;margin-top:72.102707pt;width:347.7pt;height:20.2pt;mso-position-horizontal-relative:page;mso-position-vertical-relative:page;z-index:-252122112" type="#_x0000_t202" filled="false" stroked="false">
          <v:textbox inset="0,0,0,0">
            <w:txbxContent>
              <w:p>
                <w:pPr>
                  <w:spacing w:before="75"/>
                  <w:ind w:left="20" w:right="0" w:firstLine="0"/>
                  <w:jc w:val="left"/>
                  <w:rPr>
                    <w:rFonts w:ascii="PMingLiU" w:eastAsia="PMingLiU" w:hint="eastAsia"/>
                    <w:sz w:val="15"/>
                  </w:rPr>
                </w:pPr>
                <w:r>
                  <w:rPr>
                    <w:rFonts w:ascii="宋体" w:eastAsia="宋体" w:hint="eastAsia"/>
                    <w:color w:val="231F20"/>
                    <w:w w:val="105"/>
                    <w:sz w:val="15"/>
                    <w:u w:val="single" w:color="231F20"/>
                  </w:rPr>
                  <w:t>中国康复理论与实践 </w:t>
                </w:r>
                <w:r>
                  <w:rPr>
                    <w:rFonts w:ascii="PMingLiU" w:eastAsia="PMingLiU" w:hint="eastAsia"/>
                    <w:color w:val="231F20"/>
                    <w:w w:val="105"/>
                    <w:sz w:val="15"/>
                    <w:u w:val="single" w:color="231F20"/>
                  </w:rPr>
                  <w:t>2012 </w:t>
                </w:r>
                <w:r>
                  <w:rPr>
                    <w:rFonts w:ascii="宋体" w:eastAsia="宋体" w:hint="eastAsia"/>
                    <w:color w:val="231F20"/>
                    <w:w w:val="105"/>
                    <w:sz w:val="15"/>
                    <w:u w:val="single" w:color="231F20"/>
                  </w:rPr>
                  <w:t>年 </w:t>
                </w:r>
                <w:r>
                  <w:rPr>
                    <w:rFonts w:ascii="PMingLiU" w:eastAsia="PMingLiU" w:hint="eastAsia"/>
                    <w:color w:val="231F20"/>
                    <w:w w:val="105"/>
                    <w:sz w:val="15"/>
                    <w:u w:val="single" w:color="231F20"/>
                  </w:rPr>
                  <w:t>7 </w:t>
                </w:r>
                <w:r>
                  <w:rPr>
                    <w:rFonts w:ascii="宋体" w:eastAsia="宋体" w:hint="eastAsia"/>
                    <w:color w:val="231F20"/>
                    <w:w w:val="105"/>
                    <w:sz w:val="15"/>
                    <w:u w:val="single" w:color="231F20"/>
                  </w:rPr>
                  <w:t>月第 </w:t>
                </w:r>
                <w:r>
                  <w:rPr>
                    <w:rFonts w:ascii="PMingLiU" w:eastAsia="PMingLiU" w:hint="eastAsia"/>
                    <w:color w:val="231F20"/>
                    <w:w w:val="105"/>
                    <w:sz w:val="15"/>
                    <w:u w:val="single" w:color="231F20"/>
                  </w:rPr>
                  <w:t>18 </w:t>
                </w:r>
                <w:r>
                  <w:rPr>
                    <w:rFonts w:ascii="宋体" w:eastAsia="宋体" w:hint="eastAsia"/>
                    <w:color w:val="231F20"/>
                    <w:w w:val="105"/>
                    <w:sz w:val="15"/>
                    <w:u w:val="single" w:color="231F20"/>
                  </w:rPr>
                  <w:t>卷第 </w:t>
                </w:r>
                <w:r>
                  <w:rPr>
                    <w:rFonts w:ascii="PMingLiU" w:eastAsia="PMingLiU" w:hint="eastAsia"/>
                    <w:color w:val="231F20"/>
                    <w:w w:val="105"/>
                    <w:sz w:val="15"/>
                    <w:u w:val="single" w:color="231F20"/>
                  </w:rPr>
                  <w:t>7 </w:t>
                </w:r>
                <w:r>
                  <w:rPr>
                    <w:rFonts w:ascii="宋体" w:eastAsia="宋体" w:hint="eastAsia"/>
                    <w:color w:val="231F20"/>
                    <w:w w:val="105"/>
                    <w:sz w:val="15"/>
                    <w:u w:val="single" w:color="231F20"/>
                  </w:rPr>
                  <w:t>期 </w:t>
                </w:r>
                <w:r>
                  <w:rPr>
                    <w:rFonts w:ascii="PMingLiU" w:eastAsia="PMingLiU" w:hint="eastAsia"/>
                    <w:color w:val="231F20"/>
                    <w:w w:val="105"/>
                    <w:sz w:val="15"/>
                    <w:u w:val="single" w:color="231F20"/>
                  </w:rPr>
                  <w:t>Chin J Rehabil Theory Pract, Jul. 2012, Vol. 18, No.7</w:t>
                </w:r>
              </w:p>
            </w:txbxContent>
          </v:textbox>
          <w10:wrap type="none"/>
        </v:shape>
      </w:pict>
    </w:r>
    <w:r>
      <w:rPr/>
      <w:pict>
        <v:shape style="position:absolute;margin-left:517.966064pt;margin-top:73.412727pt;width:44.3pt;height:29.3pt;mso-position-horizontal-relative:page;mso-position-vertical-relative:page;z-index:-252121088" type="#_x0000_t202" filled="false" stroked="false">
          <v:textbox inset="0,0,0,0">
            <w:txbxContent>
              <w:p>
                <w:pPr>
                  <w:spacing w:before="97"/>
                  <w:ind w:left="20" w:right="0" w:firstLine="0"/>
                  <w:jc w:val="left"/>
                  <w:rPr>
                    <w:rFonts w:ascii="PMingLiU"/>
                    <w:sz w:val="23"/>
                  </w:rPr>
                </w:pPr>
                <w:r>
                  <w:rPr>
                    <w:rFonts w:ascii="PMingLiU"/>
                    <w:color w:val="231F20"/>
                    <w:w w:val="155"/>
                    <w:sz w:val="23"/>
                  </w:rPr>
                  <w:t>- </w:t>
                </w:r>
                <w:r>
                  <w:rPr>
                    <w:rFonts w:ascii="PMingLiU"/>
                    <w:color w:val="231F20"/>
                    <w:w w:val="125"/>
                    <w:sz w:val="23"/>
                  </w:rPr>
                  <w:t>675 </w:t>
                </w:r>
                <w:r>
                  <w:rPr>
                    <w:rFonts w:ascii="PMingLiU"/>
                    <w:color w:val="231F20"/>
                    <w:w w:val="155"/>
                    <w:sz w:val="23"/>
                  </w:rPr>
                  <w: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374" w:hanging="309"/>
        <w:jc w:val="left"/>
      </w:pPr>
      <w:rPr>
        <w:rFonts w:hint="default" w:ascii="Times New Roman" w:hAnsi="Times New Roman" w:eastAsia="Times New Roman" w:cs="Times New Roman"/>
        <w:color w:val="231F20"/>
        <w:spacing w:val="0"/>
        <w:w w:val="101"/>
        <w:sz w:val="17"/>
        <w:szCs w:val="17"/>
        <w:lang w:val="en-US" w:eastAsia="en-US" w:bidi="en-US"/>
      </w:rPr>
    </w:lvl>
    <w:lvl w:ilvl="1">
      <w:start w:val="0"/>
      <w:numFmt w:val="bullet"/>
      <w:lvlText w:val="•"/>
      <w:lvlJc w:val="left"/>
      <w:pPr>
        <w:ind w:left="859" w:hanging="309"/>
      </w:pPr>
      <w:rPr>
        <w:rFonts w:hint="default"/>
        <w:lang w:val="en-US" w:eastAsia="en-US" w:bidi="en-US"/>
      </w:rPr>
    </w:lvl>
    <w:lvl w:ilvl="2">
      <w:start w:val="0"/>
      <w:numFmt w:val="bullet"/>
      <w:lvlText w:val="•"/>
      <w:lvlJc w:val="left"/>
      <w:pPr>
        <w:ind w:left="1338" w:hanging="309"/>
      </w:pPr>
      <w:rPr>
        <w:rFonts w:hint="default"/>
        <w:lang w:val="en-US" w:eastAsia="en-US" w:bidi="en-US"/>
      </w:rPr>
    </w:lvl>
    <w:lvl w:ilvl="3">
      <w:start w:val="0"/>
      <w:numFmt w:val="bullet"/>
      <w:lvlText w:val="•"/>
      <w:lvlJc w:val="left"/>
      <w:pPr>
        <w:ind w:left="1818" w:hanging="309"/>
      </w:pPr>
      <w:rPr>
        <w:rFonts w:hint="default"/>
        <w:lang w:val="en-US" w:eastAsia="en-US" w:bidi="en-US"/>
      </w:rPr>
    </w:lvl>
    <w:lvl w:ilvl="4">
      <w:start w:val="0"/>
      <w:numFmt w:val="bullet"/>
      <w:lvlText w:val="•"/>
      <w:lvlJc w:val="left"/>
      <w:pPr>
        <w:ind w:left="2297" w:hanging="309"/>
      </w:pPr>
      <w:rPr>
        <w:rFonts w:hint="default"/>
        <w:lang w:val="en-US" w:eastAsia="en-US" w:bidi="en-US"/>
      </w:rPr>
    </w:lvl>
    <w:lvl w:ilvl="5">
      <w:start w:val="0"/>
      <w:numFmt w:val="bullet"/>
      <w:lvlText w:val="•"/>
      <w:lvlJc w:val="left"/>
      <w:pPr>
        <w:ind w:left="2776" w:hanging="309"/>
      </w:pPr>
      <w:rPr>
        <w:rFonts w:hint="default"/>
        <w:lang w:val="en-US" w:eastAsia="en-US" w:bidi="en-US"/>
      </w:rPr>
    </w:lvl>
    <w:lvl w:ilvl="6">
      <w:start w:val="0"/>
      <w:numFmt w:val="bullet"/>
      <w:lvlText w:val="•"/>
      <w:lvlJc w:val="left"/>
      <w:pPr>
        <w:ind w:left="3256" w:hanging="309"/>
      </w:pPr>
      <w:rPr>
        <w:rFonts w:hint="default"/>
        <w:lang w:val="en-US" w:eastAsia="en-US" w:bidi="en-US"/>
      </w:rPr>
    </w:lvl>
    <w:lvl w:ilvl="7">
      <w:start w:val="0"/>
      <w:numFmt w:val="bullet"/>
      <w:lvlText w:val="•"/>
      <w:lvlJc w:val="left"/>
      <w:pPr>
        <w:ind w:left="3735" w:hanging="309"/>
      </w:pPr>
      <w:rPr>
        <w:rFonts w:hint="default"/>
        <w:lang w:val="en-US" w:eastAsia="en-US" w:bidi="en-US"/>
      </w:rPr>
    </w:lvl>
    <w:lvl w:ilvl="8">
      <w:start w:val="0"/>
      <w:numFmt w:val="bullet"/>
      <w:lvlText w:val="•"/>
      <w:lvlJc w:val="left"/>
      <w:pPr>
        <w:ind w:left="4215" w:hanging="309"/>
      </w:pPr>
      <w:rPr>
        <w:rFonts w:hint="default"/>
        <w:lang w:val="en-US" w:eastAsia="en-US" w:bidi="en-US"/>
      </w:rPr>
    </w:lvl>
  </w:abstractNum>
  <w:abstractNum w:abstractNumId="1">
    <w:multiLevelType w:val="hybridMultilevel"/>
    <w:lvl w:ilvl="0">
      <w:start w:val="1"/>
      <w:numFmt w:val="decimal"/>
      <w:lvlText w:val="%1"/>
      <w:lvlJc w:val="left"/>
      <w:pPr>
        <w:ind w:left="262" w:hanging="158"/>
        <w:jc w:val="left"/>
      </w:pPr>
      <w:rPr>
        <w:rFonts w:hint="default" w:ascii="Times New Roman" w:hAnsi="Times New Roman" w:eastAsia="Times New Roman" w:cs="Times New Roman"/>
        <w:b/>
        <w:bCs/>
        <w:color w:val="231F20"/>
        <w:w w:val="100"/>
        <w:sz w:val="20"/>
        <w:szCs w:val="20"/>
        <w:lang w:val="en-US" w:eastAsia="en-US" w:bidi="en-US"/>
      </w:rPr>
    </w:lvl>
    <w:lvl w:ilvl="1">
      <w:start w:val="1"/>
      <w:numFmt w:val="decimal"/>
      <w:lvlText w:val="%1.%2"/>
      <w:lvlJc w:val="left"/>
      <w:pPr>
        <w:ind w:left="104" w:hanging="324"/>
        <w:jc w:val="left"/>
      </w:pPr>
      <w:rPr>
        <w:rFonts w:hint="default" w:ascii="Times New Roman" w:hAnsi="Times New Roman" w:eastAsia="Times New Roman" w:cs="Times New Roman"/>
        <w:b/>
        <w:bCs/>
        <w:color w:val="231F20"/>
        <w:spacing w:val="0"/>
        <w:w w:val="100"/>
        <w:sz w:val="20"/>
        <w:szCs w:val="20"/>
        <w:lang w:val="en-US" w:eastAsia="en-US" w:bidi="en-US"/>
      </w:rPr>
    </w:lvl>
    <w:lvl w:ilvl="2">
      <w:start w:val="0"/>
      <w:numFmt w:val="bullet"/>
      <w:lvlText w:val="•"/>
      <w:lvlJc w:val="left"/>
      <w:pPr>
        <w:ind w:left="801" w:hanging="324"/>
      </w:pPr>
      <w:rPr>
        <w:rFonts w:hint="default"/>
        <w:lang w:val="en-US" w:eastAsia="en-US" w:bidi="en-US"/>
      </w:rPr>
    </w:lvl>
    <w:lvl w:ilvl="3">
      <w:start w:val="0"/>
      <w:numFmt w:val="bullet"/>
      <w:lvlText w:val="•"/>
      <w:lvlJc w:val="left"/>
      <w:pPr>
        <w:ind w:left="1343" w:hanging="324"/>
      </w:pPr>
      <w:rPr>
        <w:rFonts w:hint="default"/>
        <w:lang w:val="en-US" w:eastAsia="en-US" w:bidi="en-US"/>
      </w:rPr>
    </w:lvl>
    <w:lvl w:ilvl="4">
      <w:start w:val="0"/>
      <w:numFmt w:val="bullet"/>
      <w:lvlText w:val="•"/>
      <w:lvlJc w:val="left"/>
      <w:pPr>
        <w:ind w:left="1884" w:hanging="324"/>
      </w:pPr>
      <w:rPr>
        <w:rFonts w:hint="default"/>
        <w:lang w:val="en-US" w:eastAsia="en-US" w:bidi="en-US"/>
      </w:rPr>
    </w:lvl>
    <w:lvl w:ilvl="5">
      <w:start w:val="0"/>
      <w:numFmt w:val="bullet"/>
      <w:lvlText w:val="•"/>
      <w:lvlJc w:val="left"/>
      <w:pPr>
        <w:ind w:left="2426" w:hanging="324"/>
      </w:pPr>
      <w:rPr>
        <w:rFonts w:hint="default"/>
        <w:lang w:val="en-US" w:eastAsia="en-US" w:bidi="en-US"/>
      </w:rPr>
    </w:lvl>
    <w:lvl w:ilvl="6">
      <w:start w:val="0"/>
      <w:numFmt w:val="bullet"/>
      <w:lvlText w:val="•"/>
      <w:lvlJc w:val="left"/>
      <w:pPr>
        <w:ind w:left="2967" w:hanging="324"/>
      </w:pPr>
      <w:rPr>
        <w:rFonts w:hint="default"/>
        <w:lang w:val="en-US" w:eastAsia="en-US" w:bidi="en-US"/>
      </w:rPr>
    </w:lvl>
    <w:lvl w:ilvl="7">
      <w:start w:val="0"/>
      <w:numFmt w:val="bullet"/>
      <w:lvlText w:val="•"/>
      <w:lvlJc w:val="left"/>
      <w:pPr>
        <w:ind w:left="3509" w:hanging="324"/>
      </w:pPr>
      <w:rPr>
        <w:rFonts w:hint="default"/>
        <w:lang w:val="en-US" w:eastAsia="en-US" w:bidi="en-US"/>
      </w:rPr>
    </w:lvl>
    <w:lvl w:ilvl="8">
      <w:start w:val="0"/>
      <w:numFmt w:val="bullet"/>
      <w:lvlText w:val="•"/>
      <w:lvlJc w:val="left"/>
      <w:pPr>
        <w:ind w:left="4050" w:hanging="324"/>
      </w:pPr>
      <w:rPr>
        <w:rFonts w:hint="default"/>
        <w:lang w:val="en-US" w:eastAsia="en-US" w:bidi="en-US"/>
      </w:rPr>
    </w:lvl>
  </w:abstractNum>
  <w:abstractNum w:abstractNumId="0">
    <w:multiLevelType w:val="hybridMultilevel"/>
    <w:lvl w:ilvl="0">
      <w:start w:val="1"/>
      <w:numFmt w:val="decimal"/>
      <w:lvlText w:val="[%1]"/>
      <w:lvlJc w:val="left"/>
      <w:pPr>
        <w:ind w:left="374" w:hanging="281"/>
        <w:jc w:val="left"/>
      </w:pPr>
      <w:rPr>
        <w:rFonts w:hint="default" w:ascii="Times New Roman" w:hAnsi="Times New Roman" w:eastAsia="Times New Roman" w:cs="Times New Roman"/>
        <w:color w:val="231F20"/>
        <w:spacing w:val="0"/>
        <w:w w:val="101"/>
        <w:sz w:val="17"/>
        <w:szCs w:val="17"/>
        <w:lang w:val="en-US" w:eastAsia="en-US" w:bidi="en-US"/>
      </w:rPr>
    </w:lvl>
    <w:lvl w:ilvl="1">
      <w:start w:val="0"/>
      <w:numFmt w:val="bullet"/>
      <w:lvlText w:val="•"/>
      <w:lvlJc w:val="left"/>
      <w:pPr>
        <w:ind w:left="845" w:hanging="281"/>
      </w:pPr>
      <w:rPr>
        <w:rFonts w:hint="default"/>
        <w:lang w:val="en-US" w:eastAsia="en-US" w:bidi="en-US"/>
      </w:rPr>
    </w:lvl>
    <w:lvl w:ilvl="2">
      <w:start w:val="0"/>
      <w:numFmt w:val="bullet"/>
      <w:lvlText w:val="•"/>
      <w:lvlJc w:val="left"/>
      <w:pPr>
        <w:ind w:left="1311" w:hanging="281"/>
      </w:pPr>
      <w:rPr>
        <w:rFonts w:hint="default"/>
        <w:lang w:val="en-US" w:eastAsia="en-US" w:bidi="en-US"/>
      </w:rPr>
    </w:lvl>
    <w:lvl w:ilvl="3">
      <w:start w:val="0"/>
      <w:numFmt w:val="bullet"/>
      <w:lvlText w:val="•"/>
      <w:lvlJc w:val="left"/>
      <w:pPr>
        <w:ind w:left="1776" w:hanging="281"/>
      </w:pPr>
      <w:rPr>
        <w:rFonts w:hint="default"/>
        <w:lang w:val="en-US" w:eastAsia="en-US" w:bidi="en-US"/>
      </w:rPr>
    </w:lvl>
    <w:lvl w:ilvl="4">
      <w:start w:val="0"/>
      <w:numFmt w:val="bullet"/>
      <w:lvlText w:val="•"/>
      <w:lvlJc w:val="left"/>
      <w:pPr>
        <w:ind w:left="2242" w:hanging="281"/>
      </w:pPr>
      <w:rPr>
        <w:rFonts w:hint="default"/>
        <w:lang w:val="en-US" w:eastAsia="en-US" w:bidi="en-US"/>
      </w:rPr>
    </w:lvl>
    <w:lvl w:ilvl="5">
      <w:start w:val="0"/>
      <w:numFmt w:val="bullet"/>
      <w:lvlText w:val="•"/>
      <w:lvlJc w:val="left"/>
      <w:pPr>
        <w:ind w:left="2707" w:hanging="281"/>
      </w:pPr>
      <w:rPr>
        <w:rFonts w:hint="default"/>
        <w:lang w:val="en-US" w:eastAsia="en-US" w:bidi="en-US"/>
      </w:rPr>
    </w:lvl>
    <w:lvl w:ilvl="6">
      <w:start w:val="0"/>
      <w:numFmt w:val="bullet"/>
      <w:lvlText w:val="•"/>
      <w:lvlJc w:val="left"/>
      <w:pPr>
        <w:ind w:left="3173" w:hanging="281"/>
      </w:pPr>
      <w:rPr>
        <w:rFonts w:hint="default"/>
        <w:lang w:val="en-US" w:eastAsia="en-US" w:bidi="en-US"/>
      </w:rPr>
    </w:lvl>
    <w:lvl w:ilvl="7">
      <w:start w:val="0"/>
      <w:numFmt w:val="bullet"/>
      <w:lvlText w:val="•"/>
      <w:lvlJc w:val="left"/>
      <w:pPr>
        <w:ind w:left="3639" w:hanging="281"/>
      </w:pPr>
      <w:rPr>
        <w:rFonts w:hint="default"/>
        <w:lang w:val="en-US" w:eastAsia="en-US" w:bidi="en-US"/>
      </w:rPr>
    </w:lvl>
    <w:lvl w:ilvl="8">
      <w:start w:val="0"/>
      <w:numFmt w:val="bullet"/>
      <w:lvlText w:val="•"/>
      <w:lvlJc w:val="left"/>
      <w:pPr>
        <w:ind w:left="4104" w:hanging="281"/>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374"/>
      <w:jc w:val="both"/>
    </w:pPr>
    <w:rPr>
      <w:rFonts w:ascii="Times New Roman" w:hAnsi="Times New Roman" w:eastAsia="Times New Roman" w:cs="Times New Roman"/>
      <w:sz w:val="17"/>
      <w:szCs w:val="17"/>
      <w:lang w:val="en-US" w:eastAsia="en-US" w:bidi="en-US"/>
    </w:rPr>
  </w:style>
  <w:style w:styleId="Heading1" w:type="paragraph">
    <w:name w:val="Heading 1"/>
    <w:basedOn w:val="Normal"/>
    <w:uiPriority w:val="1"/>
    <w:qFormat/>
    <w:pPr>
      <w:spacing w:before="97"/>
      <w:ind w:left="20"/>
      <w:outlineLvl w:val="1"/>
    </w:pPr>
    <w:rPr>
      <w:rFonts w:ascii="PMingLiU" w:hAnsi="PMingLiU" w:eastAsia="PMingLiU" w:cs="PMingLiU"/>
      <w:sz w:val="23"/>
      <w:szCs w:val="23"/>
      <w:lang w:val="en-US" w:eastAsia="en-US" w:bidi="en-US"/>
    </w:rPr>
  </w:style>
  <w:style w:styleId="Heading2" w:type="paragraph">
    <w:name w:val="Heading 2"/>
    <w:basedOn w:val="Normal"/>
    <w:uiPriority w:val="1"/>
    <w:qFormat/>
    <w:pPr>
      <w:ind w:left="104" w:right="182"/>
      <w:jc w:val="both"/>
      <w:outlineLvl w:val="2"/>
    </w:pPr>
    <w:rPr>
      <w:rFonts w:ascii="宋体" w:hAnsi="宋体" w:eastAsia="宋体" w:cs="宋体"/>
      <w:sz w:val="20"/>
      <w:szCs w:val="20"/>
      <w:lang w:val="en-US" w:eastAsia="en-US" w:bidi="en-US"/>
    </w:rPr>
  </w:style>
  <w:style w:styleId="ListParagraph" w:type="paragraph">
    <w:name w:val="List Paragraph"/>
    <w:basedOn w:val="Normal"/>
    <w:uiPriority w:val="1"/>
    <w:qFormat/>
    <w:pPr>
      <w:ind w:left="374" w:right="182" w:hanging="270"/>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76"/>
      <w:ind w:left="361"/>
      <w:jc w:val="center"/>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hyperlink" Target="http://www.cjrtp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dcterms:created xsi:type="dcterms:W3CDTF">2021-06-12T07:23:36Z</dcterms:created>
  <dcterms:modified xsi:type="dcterms:W3CDTF">2021-06-12T07:23:36Z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2021-06-12T00:00:00Z</vt:filetime>
  </property>
  <property fmtid="{D5CDD505-2E9C-101B-9397-08002B2CF9AE}" pid="3" name="Creator">
    <vt:lpwstr>ReaderEx_DIS 2.1.0 Build 3968</vt:lpwstr>
  </property>
  <property fmtid="{D5CDD505-2E9C-101B-9397-08002B2CF9AE}" pid="4" name="LastSaved">
    <vt:filetime>2021-06-12T00:00:00Z</vt:filetime>
  </property>
</Properties>
</file>